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A" w:rsidRDefault="00C2431A" w:rsidP="00991731">
      <w:pPr>
        <w:pStyle w:val="a5"/>
        <w:spacing w:line="312" w:lineRule="auto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Admin.MICROSOF-D96E62\Local Settings\Temporary Internet Files\Content.MSO\5474E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Local Settings\Temporary Internet Files\Content.MSO\5474E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1A" w:rsidRDefault="00C2431A" w:rsidP="00991731">
      <w:pPr>
        <w:pStyle w:val="a5"/>
        <w:spacing w:line="312" w:lineRule="auto"/>
        <w:rPr>
          <w:rStyle w:val="a4"/>
          <w:sz w:val="28"/>
          <w:szCs w:val="28"/>
        </w:rPr>
      </w:pPr>
    </w:p>
    <w:p w:rsidR="00C2431A" w:rsidRDefault="00C2431A" w:rsidP="00991731">
      <w:pPr>
        <w:pStyle w:val="a5"/>
        <w:spacing w:line="312" w:lineRule="auto"/>
        <w:rPr>
          <w:rStyle w:val="a4"/>
          <w:sz w:val="28"/>
          <w:szCs w:val="28"/>
        </w:rPr>
      </w:pPr>
    </w:p>
    <w:p w:rsidR="00C2431A" w:rsidRDefault="00C2431A" w:rsidP="00991731">
      <w:pPr>
        <w:pStyle w:val="a5"/>
        <w:spacing w:line="312" w:lineRule="auto"/>
        <w:rPr>
          <w:rStyle w:val="a4"/>
          <w:sz w:val="28"/>
          <w:szCs w:val="28"/>
        </w:rPr>
      </w:pPr>
    </w:p>
    <w:p w:rsidR="00C2431A" w:rsidRDefault="00C2431A" w:rsidP="00991731">
      <w:pPr>
        <w:pStyle w:val="a5"/>
        <w:spacing w:line="312" w:lineRule="auto"/>
        <w:rPr>
          <w:rStyle w:val="a4"/>
          <w:sz w:val="28"/>
          <w:szCs w:val="28"/>
        </w:rPr>
      </w:pPr>
    </w:p>
    <w:p w:rsidR="00991731" w:rsidRPr="00991731" w:rsidRDefault="00991731" w:rsidP="00991731">
      <w:pPr>
        <w:pStyle w:val="a5"/>
        <w:spacing w:line="312" w:lineRule="auto"/>
        <w:rPr>
          <w:sz w:val="28"/>
          <w:szCs w:val="28"/>
        </w:rPr>
      </w:pPr>
      <w:r w:rsidRPr="00776D82">
        <w:rPr>
          <w:rStyle w:val="a4"/>
          <w:sz w:val="28"/>
          <w:szCs w:val="28"/>
        </w:rPr>
        <w:lastRenderedPageBreak/>
        <w:t>1. Общие положения</w:t>
      </w:r>
    </w:p>
    <w:p w:rsidR="00A76762" w:rsidRDefault="00991731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3D0F">
        <w:rPr>
          <w:sz w:val="28"/>
          <w:szCs w:val="28"/>
        </w:rPr>
        <w:t xml:space="preserve">1.1. </w:t>
      </w:r>
      <w:r w:rsidR="00A76762">
        <w:rPr>
          <w:sz w:val="28"/>
          <w:szCs w:val="28"/>
        </w:rPr>
        <w:t>Настоящее Положение, регламентирующее деятельность педагогического совета в муниципальном бюджетном дошкольном образовательном учреждении «</w:t>
      </w:r>
      <w:proofErr w:type="spellStart"/>
      <w:r w:rsidR="00A76762">
        <w:rPr>
          <w:sz w:val="28"/>
          <w:szCs w:val="28"/>
        </w:rPr>
        <w:t>Чечеульский</w:t>
      </w:r>
      <w:proofErr w:type="spellEnd"/>
      <w:r w:rsidR="00A76762">
        <w:rPr>
          <w:sz w:val="28"/>
          <w:szCs w:val="28"/>
        </w:rPr>
        <w:t xml:space="preserve"> детский сад» (далее Учреждения), </w:t>
      </w:r>
      <w:r w:rsidR="00A61437">
        <w:rPr>
          <w:sz w:val="28"/>
          <w:szCs w:val="28"/>
        </w:rPr>
        <w:t>разработано</w:t>
      </w:r>
      <w:r w:rsidR="00A76762">
        <w:rPr>
          <w:sz w:val="28"/>
          <w:szCs w:val="28"/>
        </w:rPr>
        <w:t xml:space="preserve"> в соответствии </w:t>
      </w:r>
      <w:proofErr w:type="gramStart"/>
      <w:r w:rsidR="00A76762">
        <w:rPr>
          <w:sz w:val="28"/>
          <w:szCs w:val="28"/>
        </w:rPr>
        <w:t>с</w:t>
      </w:r>
      <w:proofErr w:type="gramEnd"/>
    </w:p>
    <w:p w:rsidR="00A76762" w:rsidRDefault="00A76762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</w:t>
      </w:r>
      <w:r w:rsidR="000B219A">
        <w:rPr>
          <w:sz w:val="28"/>
          <w:szCs w:val="28"/>
        </w:rPr>
        <w:t>Федерации</w:t>
      </w:r>
      <w:r>
        <w:rPr>
          <w:sz w:val="28"/>
          <w:szCs w:val="28"/>
        </w:rPr>
        <w:t>;</w:t>
      </w:r>
    </w:p>
    <w:p w:rsidR="00A76762" w:rsidRDefault="00A76762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кодексом Российской </w:t>
      </w:r>
      <w:r w:rsidR="000B219A">
        <w:rPr>
          <w:sz w:val="28"/>
          <w:szCs w:val="28"/>
        </w:rPr>
        <w:t>Федерации</w:t>
      </w:r>
      <w:r>
        <w:rPr>
          <w:sz w:val="28"/>
          <w:szCs w:val="28"/>
        </w:rPr>
        <w:t>;</w:t>
      </w:r>
    </w:p>
    <w:p w:rsidR="00A76762" w:rsidRDefault="000B219A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A76762">
        <w:rPr>
          <w:sz w:val="28"/>
          <w:szCs w:val="28"/>
        </w:rPr>
        <w:t xml:space="preserve"> законом РФ от 29.12.2012 №273-ФЗ (ред. От 23.07.2013</w:t>
      </w:r>
      <w:r>
        <w:rPr>
          <w:sz w:val="28"/>
          <w:szCs w:val="28"/>
        </w:rPr>
        <w:t>) «Об образовании в Российской Федерации»;</w:t>
      </w:r>
    </w:p>
    <w:p w:rsidR="000B219A" w:rsidRDefault="000B219A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 стандартом дошкольного образования 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Министерства образования и науки Российской Федерации от 17 октября 2013г №1155);</w:t>
      </w:r>
    </w:p>
    <w:p w:rsidR="000B219A" w:rsidRDefault="000B219A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«Об утверждении </w:t>
      </w:r>
      <w:proofErr w:type="spellStart"/>
      <w:r>
        <w:rPr>
          <w:sz w:val="28"/>
          <w:szCs w:val="28"/>
        </w:rPr>
        <w:t>федирального</w:t>
      </w:r>
      <w:proofErr w:type="spellEnd"/>
      <w:r>
        <w:rPr>
          <w:sz w:val="28"/>
          <w:szCs w:val="28"/>
        </w:rPr>
        <w:t xml:space="preserve"> государственного образовательного стандарта дошкольного образования» от 17.10.2013, №1155;</w:t>
      </w:r>
    </w:p>
    <w:p w:rsidR="000B219A" w:rsidRDefault="000B219A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№1014 «</w:t>
      </w:r>
      <w:proofErr w:type="spellStart"/>
      <w:r>
        <w:rPr>
          <w:sz w:val="28"/>
          <w:szCs w:val="28"/>
        </w:rPr>
        <w:t>Обутверждении</w:t>
      </w:r>
      <w:proofErr w:type="spellEnd"/>
      <w:r>
        <w:rPr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B219A" w:rsidRDefault="000B219A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МБДОУ </w:t>
      </w:r>
      <w:r w:rsidR="00573484">
        <w:rPr>
          <w:sz w:val="28"/>
          <w:szCs w:val="28"/>
        </w:rPr>
        <w:t>«</w:t>
      </w:r>
      <w:proofErr w:type="spellStart"/>
      <w:r w:rsidR="00573484">
        <w:rPr>
          <w:sz w:val="28"/>
          <w:szCs w:val="28"/>
        </w:rPr>
        <w:t>Чечеульский</w:t>
      </w:r>
      <w:proofErr w:type="spellEnd"/>
      <w:r w:rsidR="00573484">
        <w:rPr>
          <w:sz w:val="28"/>
          <w:szCs w:val="28"/>
        </w:rPr>
        <w:t xml:space="preserve"> детский сад»</w:t>
      </w:r>
    </w:p>
    <w:p w:rsidR="00991731" w:rsidRPr="00EA3D0F" w:rsidRDefault="00573484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91731">
        <w:rPr>
          <w:sz w:val="28"/>
          <w:szCs w:val="28"/>
        </w:rPr>
        <w:t>Педагогический совет</w:t>
      </w:r>
      <w:r w:rsidR="00991731" w:rsidRPr="00EA3D0F">
        <w:rPr>
          <w:sz w:val="28"/>
          <w:szCs w:val="28"/>
        </w:rPr>
        <w:t xml:space="preserve"> является постоянно действующим </w:t>
      </w:r>
      <w:r w:rsidR="00991731">
        <w:rPr>
          <w:sz w:val="28"/>
          <w:szCs w:val="28"/>
        </w:rPr>
        <w:t xml:space="preserve">коллегиальным </w:t>
      </w:r>
      <w:r w:rsidR="00991731" w:rsidRPr="00EA3D0F">
        <w:rPr>
          <w:sz w:val="28"/>
          <w:szCs w:val="28"/>
        </w:rPr>
        <w:t>орга</w:t>
      </w:r>
      <w:r w:rsidR="00991731">
        <w:rPr>
          <w:sz w:val="28"/>
          <w:szCs w:val="28"/>
        </w:rPr>
        <w:t>ном управления образовательным учреждением</w:t>
      </w:r>
      <w:r w:rsidR="00991731" w:rsidRPr="00EA3D0F">
        <w:rPr>
          <w:sz w:val="28"/>
          <w:szCs w:val="28"/>
        </w:rPr>
        <w:t xml:space="preserve"> </w:t>
      </w:r>
      <w:r w:rsidR="00991731">
        <w:rPr>
          <w:sz w:val="28"/>
          <w:szCs w:val="28"/>
        </w:rPr>
        <w:t xml:space="preserve">осуществляющим решение </w:t>
      </w:r>
      <w:r w:rsidR="00A76762">
        <w:rPr>
          <w:sz w:val="28"/>
          <w:szCs w:val="28"/>
        </w:rPr>
        <w:t>вопросов</w:t>
      </w:r>
      <w:r w:rsidR="00991731">
        <w:rPr>
          <w:sz w:val="28"/>
          <w:szCs w:val="28"/>
        </w:rPr>
        <w:t xml:space="preserve"> реализации, развития и совершенствования образовательной деятельности и воспитательной работы </w:t>
      </w:r>
      <w:r w:rsidR="00A76762">
        <w:rPr>
          <w:sz w:val="28"/>
          <w:szCs w:val="28"/>
        </w:rPr>
        <w:t>в Учреждении</w:t>
      </w:r>
    </w:p>
    <w:p w:rsidR="00991731" w:rsidRDefault="00573484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91731" w:rsidRPr="00776D82">
        <w:rPr>
          <w:sz w:val="28"/>
          <w:szCs w:val="28"/>
        </w:rPr>
        <w:t xml:space="preserve">. </w:t>
      </w:r>
      <w:r w:rsidR="00A76762">
        <w:rPr>
          <w:sz w:val="28"/>
          <w:szCs w:val="28"/>
        </w:rPr>
        <w:t>В состав педагогического</w:t>
      </w:r>
      <w:r w:rsidR="00991731">
        <w:rPr>
          <w:sz w:val="28"/>
          <w:szCs w:val="28"/>
        </w:rPr>
        <w:t xml:space="preserve"> совет</w:t>
      </w:r>
      <w:r w:rsidR="00A76762">
        <w:rPr>
          <w:sz w:val="28"/>
          <w:szCs w:val="28"/>
        </w:rPr>
        <w:t>а входят штатные руководящие и педагогические работники Учреждения, работающие в Учреждении на основании трудового договора. Педагогический совет действует бессрочно.</w:t>
      </w:r>
    </w:p>
    <w:p w:rsidR="00573484" w:rsidRDefault="00573484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Данное положение действует до принятия нового.</w:t>
      </w:r>
    </w:p>
    <w:p w:rsidR="00573484" w:rsidRDefault="00573484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762" w:rsidRDefault="00573484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3484">
        <w:rPr>
          <w:b/>
          <w:sz w:val="28"/>
          <w:szCs w:val="28"/>
        </w:rPr>
        <w:t>2. Компетенция Педагогического совета</w:t>
      </w:r>
    </w:p>
    <w:p w:rsidR="00573484" w:rsidRDefault="00573484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3484">
        <w:rPr>
          <w:sz w:val="28"/>
          <w:szCs w:val="28"/>
        </w:rPr>
        <w:t xml:space="preserve">2.1. </w:t>
      </w:r>
      <w:r>
        <w:rPr>
          <w:sz w:val="28"/>
          <w:szCs w:val="28"/>
        </w:rPr>
        <w:t>1. Определяет стратегию педагогического процесса Учреждения (основные образовательные направления развития)</w:t>
      </w:r>
    </w:p>
    <w:p w:rsidR="00573484" w:rsidRDefault="00573484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2.1.2. Анализирует и принимает образовательные программы для использования в работе Учреждения</w:t>
      </w:r>
    </w:p>
    <w:p w:rsidR="00573484" w:rsidRDefault="00573484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2.1.3. Рассматривает вопросы инновационных процессов, связанных с внедрением</w:t>
      </w:r>
      <w:r w:rsidR="00113C93">
        <w:rPr>
          <w:sz w:val="28"/>
          <w:szCs w:val="28"/>
        </w:rPr>
        <w:t xml:space="preserve"> новых педагогических  технологий, проектов, программ</w:t>
      </w:r>
    </w:p>
    <w:p w:rsidR="00113C93" w:rsidRDefault="00113C93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2.1.4. Рассматривает вопросы повышения квалификации, переподготовки и аттестации педагогических кадров.</w:t>
      </w:r>
    </w:p>
    <w:p w:rsidR="005536F8" w:rsidRDefault="005536F8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2.1.5. Рассматривает вопросы организации дополнительных образовательных услуг, в том числе платных.</w:t>
      </w:r>
    </w:p>
    <w:p w:rsidR="005536F8" w:rsidRDefault="005536F8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2.1.6. Организует выявление, обобщение, распространение и внедрение передового опыта.</w:t>
      </w:r>
    </w:p>
    <w:p w:rsidR="005536F8" w:rsidRDefault="005536F8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2.1.7. Определяет направления взаимодействия Учреждения с инфраструктурой района.</w:t>
      </w:r>
    </w:p>
    <w:p w:rsidR="005536F8" w:rsidRDefault="005536F8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2.1.8. Решает вопросы о проведении в Учреждении или группе опытно - экспериментальной работы по решению актуальных педагогических проблем.</w:t>
      </w:r>
    </w:p>
    <w:p w:rsidR="00113C93" w:rsidRDefault="005536F8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2.1.9. Рассматривает иные вопросы деятельности Учреждения, непосредственно связанные с воспитательно-образовательной деятельностью и не отнесенные к компетенции заведующего и других органов самоуправления.</w:t>
      </w:r>
    </w:p>
    <w:p w:rsidR="005A5192" w:rsidRDefault="005A5192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6F8" w:rsidRPr="005A5192" w:rsidRDefault="005A5192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5192">
        <w:rPr>
          <w:b/>
          <w:sz w:val="28"/>
          <w:szCs w:val="28"/>
        </w:rPr>
        <w:t>3. Функции Педагогического совета</w:t>
      </w:r>
    </w:p>
    <w:p w:rsidR="005A5192" w:rsidRDefault="005A5192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Педагогический совет является полифункциональным органом</w:t>
      </w:r>
    </w:p>
    <w:p w:rsidR="005A5192" w:rsidRDefault="005A5192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В функциях Педагогического совета выделяются следующие основные группы: управленческие, методические, воспитательные, социально-педагогические.</w:t>
      </w:r>
    </w:p>
    <w:p w:rsidR="005A5192" w:rsidRDefault="005A5192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>Управленческие функции: законодательные, совещательные обобщающее – аналитические, планово – прогностические, экспертно – контролирующие, развивающие, обучающие, активизирующие.</w:t>
      </w:r>
      <w:proofErr w:type="gramEnd"/>
    </w:p>
    <w:p w:rsidR="005A5192" w:rsidRDefault="005A5192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Воспитательные функции: индивидуально-формирующие, коллективно-обучающие, мотивационно - целевые, </w:t>
      </w:r>
      <w:proofErr w:type="spellStart"/>
      <w:r>
        <w:rPr>
          <w:sz w:val="28"/>
          <w:szCs w:val="28"/>
        </w:rPr>
        <w:t>мировозренчески</w:t>
      </w:r>
      <w:proofErr w:type="spellEnd"/>
      <w:r>
        <w:rPr>
          <w:sz w:val="28"/>
          <w:szCs w:val="28"/>
        </w:rPr>
        <w:t xml:space="preserve"> - идеологические, организационно – воспитательные.</w:t>
      </w:r>
    </w:p>
    <w:p w:rsidR="005A5192" w:rsidRDefault="005A5192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3.2.3. Социально – педагогические функции: коммуникативные, интегрирующие, координирующие, защищающие.</w:t>
      </w:r>
    </w:p>
    <w:p w:rsidR="00356383" w:rsidRPr="00573484" w:rsidRDefault="00356383" w:rsidP="0099173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83" w:rsidRPr="00356383" w:rsidRDefault="00356383" w:rsidP="00991731">
      <w:pPr>
        <w:pStyle w:val="a5"/>
        <w:ind w:firstLine="0"/>
        <w:rPr>
          <w:b/>
          <w:sz w:val="28"/>
          <w:szCs w:val="28"/>
        </w:rPr>
      </w:pPr>
      <w:r w:rsidRPr="00356383">
        <w:rPr>
          <w:b/>
          <w:sz w:val="28"/>
          <w:szCs w:val="28"/>
        </w:rPr>
        <w:t>4. Типы и формы педагогического совета</w:t>
      </w:r>
    </w:p>
    <w:p w:rsidR="00356383" w:rsidRDefault="00356383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4.1. По методике подготовки и проведения Педагогические советы могут быть: традиционными – классические, нетрадиционные</w:t>
      </w:r>
    </w:p>
    <w:p w:rsidR="00356383" w:rsidRDefault="00356383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4.2. по составу педагогический совет может быть: постоянным (весь педагогический коллектив), расширенный (с участие родителей, представителей заинтересованных организаций), объединенным (с педагогическим коллективом другого Учреждения, решающим одну проблему, с педагогами школы), малым (с ограниченным составом участников).</w:t>
      </w:r>
    </w:p>
    <w:p w:rsidR="00356383" w:rsidRDefault="00356383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4.3. По месту и роли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образовательном процессе Педагогический совет может быть: тактическим, стратегическим, итоговым, внеочередным, по итогам проверок и предписаний вышестоящих организаций.</w:t>
      </w:r>
    </w:p>
    <w:p w:rsidR="00356383" w:rsidRDefault="00356383" w:rsidP="00991731">
      <w:pPr>
        <w:pStyle w:val="a5"/>
        <w:ind w:firstLine="0"/>
        <w:rPr>
          <w:sz w:val="28"/>
          <w:szCs w:val="28"/>
        </w:rPr>
      </w:pPr>
    </w:p>
    <w:p w:rsidR="00356383" w:rsidRDefault="00356383" w:rsidP="00991731">
      <w:pPr>
        <w:pStyle w:val="a5"/>
        <w:ind w:firstLine="0"/>
        <w:rPr>
          <w:b/>
          <w:sz w:val="28"/>
          <w:szCs w:val="28"/>
        </w:rPr>
      </w:pPr>
      <w:r w:rsidRPr="00356383">
        <w:rPr>
          <w:b/>
          <w:sz w:val="28"/>
          <w:szCs w:val="28"/>
        </w:rPr>
        <w:t>5. Организация деятельности Педагогического совета</w:t>
      </w:r>
    </w:p>
    <w:p w:rsidR="00356383" w:rsidRDefault="009735B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5.1. Педагогические советы проводятся в соответствии с годовым планом не реже 4 раз в год.</w:t>
      </w:r>
    </w:p>
    <w:p w:rsidR="009735B2" w:rsidRDefault="009735B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5.2. На заседаниях применяются активн</w:t>
      </w:r>
      <w:r w:rsidR="00A61437">
        <w:rPr>
          <w:sz w:val="28"/>
          <w:szCs w:val="28"/>
        </w:rPr>
        <w:t>ые формы деятельности педагогов (</w:t>
      </w:r>
      <w:r>
        <w:rPr>
          <w:sz w:val="28"/>
          <w:szCs w:val="28"/>
        </w:rPr>
        <w:t xml:space="preserve">деловые игры, </w:t>
      </w:r>
      <w:proofErr w:type="spellStart"/>
      <w:proofErr w:type="gramStart"/>
      <w:r>
        <w:rPr>
          <w:sz w:val="28"/>
          <w:szCs w:val="28"/>
        </w:rPr>
        <w:t>блиц-опр</w:t>
      </w:r>
      <w:r w:rsidR="00C2431A">
        <w:rPr>
          <w:sz w:val="28"/>
          <w:szCs w:val="28"/>
        </w:rPr>
        <w:t>о</w:t>
      </w:r>
      <w:r>
        <w:rPr>
          <w:sz w:val="28"/>
          <w:szCs w:val="28"/>
        </w:rPr>
        <w:t>сы</w:t>
      </w:r>
      <w:proofErr w:type="spellEnd"/>
      <w:proofErr w:type="gramEnd"/>
      <w:r>
        <w:rPr>
          <w:sz w:val="28"/>
          <w:szCs w:val="28"/>
        </w:rPr>
        <w:t>, интеллектуальные разминки, дискуссии</w:t>
      </w:r>
      <w:r w:rsidR="00A614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735B2" w:rsidRDefault="009735B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5.3. Председателем является </w:t>
      </w:r>
      <w:proofErr w:type="gramStart"/>
      <w:r>
        <w:rPr>
          <w:sz w:val="28"/>
          <w:szCs w:val="28"/>
        </w:rPr>
        <w:t>заведующий Учреждения</w:t>
      </w:r>
      <w:proofErr w:type="gramEnd"/>
      <w:r>
        <w:rPr>
          <w:sz w:val="28"/>
          <w:szCs w:val="28"/>
        </w:rPr>
        <w:t>, он назначает секретаря сроком на 1 год</w:t>
      </w:r>
    </w:p>
    <w:p w:rsidR="009735B2" w:rsidRDefault="009735B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5.4. Председатель действует от имени педсовета и представляет интересы педагогического коллектива на всех уровнях.</w:t>
      </w:r>
    </w:p>
    <w:p w:rsidR="009735B2" w:rsidRDefault="009735B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5.5 Педагогический совет принимает решения по обсуждаемым вопросам простым большинством голосов при наличии на заседании не менее двух третей членов. Решение считается принятым, если за них проголосовало больше </w:t>
      </w:r>
      <w:r w:rsidR="00313242">
        <w:rPr>
          <w:sz w:val="28"/>
          <w:szCs w:val="28"/>
        </w:rPr>
        <w:t>половины присутствующих на заседании. При равном числе голосов решающим является голос председателя.</w:t>
      </w:r>
    </w:p>
    <w:p w:rsidR="00313242" w:rsidRDefault="0031324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5.6. Решения должны носить конкретный характер с указанием сроков проведения мероприятий и ответственных за их исполнение.</w:t>
      </w:r>
    </w:p>
    <w:p w:rsidR="00313242" w:rsidRDefault="0031324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5.7 Организацию работы по выполнению решений осуществляет председатель, который привлекает к этой работе администрацию, членов коллектива.</w:t>
      </w:r>
    </w:p>
    <w:p w:rsidR="00313242" w:rsidRDefault="0031324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5.8. Члены педагогического совета имеют право вносить на рассмотрение вопросы, связанные с совершенствованием деятельности Учреждения.</w:t>
      </w:r>
    </w:p>
    <w:p w:rsidR="00313242" w:rsidRPr="009735B2" w:rsidRDefault="0031324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5.9. Каждый член педагогического совета Учреждения обязан посещать его заседания, активно участвовать в подготовке и работе педсовета, своевременно выполнять принятые решения.</w:t>
      </w:r>
    </w:p>
    <w:p w:rsidR="00356383" w:rsidRDefault="00356383" w:rsidP="00991731">
      <w:pPr>
        <w:pStyle w:val="a5"/>
        <w:ind w:firstLine="0"/>
        <w:rPr>
          <w:sz w:val="28"/>
          <w:szCs w:val="28"/>
        </w:rPr>
      </w:pPr>
    </w:p>
    <w:p w:rsidR="00313242" w:rsidRDefault="00313242" w:rsidP="00991731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 Функции председателя педагогического совета</w:t>
      </w:r>
    </w:p>
    <w:p w:rsidR="00313242" w:rsidRDefault="0031324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6.1. Организует деятельность педагогического совета</w:t>
      </w:r>
    </w:p>
    <w:p w:rsidR="00313242" w:rsidRDefault="0031324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6.2. Определяет повестку заседания и информирует не менее чем за 10 дней до срока проведения о предстоящем заседании.</w:t>
      </w:r>
    </w:p>
    <w:p w:rsidR="00313242" w:rsidRDefault="0031324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6.3. Контролирует выполнение решений.</w:t>
      </w:r>
    </w:p>
    <w:p w:rsidR="00313242" w:rsidRDefault="00313242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Отчитывается о результатах</w:t>
      </w:r>
      <w:proofErr w:type="gramEnd"/>
      <w:r>
        <w:rPr>
          <w:sz w:val="28"/>
          <w:szCs w:val="28"/>
        </w:rPr>
        <w:t xml:space="preserve"> деятельности педагогического совета перед управлением образования.</w:t>
      </w:r>
    </w:p>
    <w:p w:rsidR="00313242" w:rsidRDefault="00313242" w:rsidP="00991731">
      <w:pPr>
        <w:pStyle w:val="a5"/>
        <w:ind w:firstLine="0"/>
        <w:rPr>
          <w:sz w:val="28"/>
          <w:szCs w:val="28"/>
        </w:rPr>
      </w:pPr>
    </w:p>
    <w:p w:rsidR="0023686B" w:rsidRPr="0023686B" w:rsidRDefault="0023686B" w:rsidP="00991731">
      <w:pPr>
        <w:pStyle w:val="a5"/>
        <w:ind w:firstLine="0"/>
        <w:rPr>
          <w:b/>
          <w:sz w:val="28"/>
          <w:szCs w:val="28"/>
        </w:rPr>
      </w:pPr>
      <w:r w:rsidRPr="0023686B">
        <w:rPr>
          <w:b/>
          <w:sz w:val="28"/>
          <w:szCs w:val="28"/>
        </w:rPr>
        <w:t>7. Ведение документации</w:t>
      </w:r>
    </w:p>
    <w:p w:rsidR="0023686B" w:rsidRDefault="0023686B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7.1. Заседание педагогического совета протоколируется секретарем и оформляется в печатном варианте.</w:t>
      </w:r>
    </w:p>
    <w:p w:rsidR="0023686B" w:rsidRDefault="0023686B" w:rsidP="0099173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7.2. Протоколы подписываются председателем и секретарем и хранятся в делах Учреждения.</w:t>
      </w:r>
    </w:p>
    <w:p w:rsidR="00991731" w:rsidRPr="00E712F2" w:rsidRDefault="0023686B" w:rsidP="0023686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7.3. На основании педагогического совета заведующий издает приказ с указанием ответственных и сроков выполнения.</w:t>
      </w:r>
    </w:p>
    <w:sectPr w:rsidR="00991731" w:rsidRPr="00E712F2" w:rsidSect="00E712F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2F2"/>
    <w:rsid w:val="00060B06"/>
    <w:rsid w:val="000966BC"/>
    <w:rsid w:val="000B219A"/>
    <w:rsid w:val="00113C93"/>
    <w:rsid w:val="00190F59"/>
    <w:rsid w:val="0023686B"/>
    <w:rsid w:val="00313242"/>
    <w:rsid w:val="00333BD6"/>
    <w:rsid w:val="0034763A"/>
    <w:rsid w:val="00356383"/>
    <w:rsid w:val="00415B7C"/>
    <w:rsid w:val="005442AA"/>
    <w:rsid w:val="005536F8"/>
    <w:rsid w:val="00573484"/>
    <w:rsid w:val="00597DF5"/>
    <w:rsid w:val="005A5192"/>
    <w:rsid w:val="005A5D3D"/>
    <w:rsid w:val="005E1697"/>
    <w:rsid w:val="0062412E"/>
    <w:rsid w:val="006F1FA7"/>
    <w:rsid w:val="007879B0"/>
    <w:rsid w:val="00792E02"/>
    <w:rsid w:val="007A6F4F"/>
    <w:rsid w:val="00801BA2"/>
    <w:rsid w:val="00821C97"/>
    <w:rsid w:val="008651FE"/>
    <w:rsid w:val="009735B2"/>
    <w:rsid w:val="00991731"/>
    <w:rsid w:val="009E61BC"/>
    <w:rsid w:val="00A61437"/>
    <w:rsid w:val="00A76762"/>
    <w:rsid w:val="00AE7C28"/>
    <w:rsid w:val="00C2431A"/>
    <w:rsid w:val="00C8527D"/>
    <w:rsid w:val="00E537DF"/>
    <w:rsid w:val="00E712F2"/>
    <w:rsid w:val="00EB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F2"/>
    <w:pPr>
      <w:spacing w:after="0" w:line="240" w:lineRule="auto"/>
    </w:pPr>
  </w:style>
  <w:style w:type="character" w:styleId="a4">
    <w:name w:val="Strong"/>
    <w:basedOn w:val="a0"/>
    <w:qFormat/>
    <w:rsid w:val="00991731"/>
    <w:rPr>
      <w:b/>
      <w:bCs/>
    </w:rPr>
  </w:style>
  <w:style w:type="paragraph" w:styleId="a5">
    <w:name w:val="Normal (Web)"/>
    <w:basedOn w:val="a"/>
    <w:rsid w:val="00991731"/>
    <w:pPr>
      <w:ind w:firstLine="300"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4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2018-12-24T07:55:00Z</dcterms:created>
  <dcterms:modified xsi:type="dcterms:W3CDTF">2019-01-18T05:39:00Z</dcterms:modified>
</cp:coreProperties>
</file>