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21" w:rsidRDefault="00F91321" w:rsidP="00F91321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-742950</wp:posOffset>
            </wp:positionV>
            <wp:extent cx="7543800" cy="11117580"/>
            <wp:effectExtent l="0" t="0" r="0" b="0"/>
            <wp:wrapNone/>
            <wp:docPr id="1" name="Рисунок 1" descr="C:\Users\USER\Desktop\imgs_to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s_to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11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321" w:rsidRDefault="00F91321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3F5" w:rsidRDefault="006E499A" w:rsidP="00F91321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Чечеульский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общеразвивающего вида с приоритетным осуществлением деятельности по физическому развитию детей»</w:t>
      </w: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Современные подходы к организации работы </w:t>
      </w: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группе раннего возраста</w:t>
      </w: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9A" w:rsidRDefault="00F91321" w:rsidP="006E499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499A"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99A" w:rsidRDefault="006E499A" w:rsidP="006E499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Ольга Александровна</w:t>
      </w: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Чечеул</w:t>
      </w:r>
      <w:proofErr w:type="spellEnd"/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2018 год</w:t>
      </w:r>
    </w:p>
    <w:p w:rsidR="006E499A" w:rsidRDefault="00F91321" w:rsidP="00F91321">
      <w:pPr>
        <w:pStyle w:val="a4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F913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-735330</wp:posOffset>
            </wp:positionV>
            <wp:extent cx="7559040" cy="10698480"/>
            <wp:effectExtent l="0" t="0" r="0" b="0"/>
            <wp:wrapNone/>
            <wp:docPr id="2" name="Рисунок 2" descr="C:\Users\USER\Desktop\imgs_to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s_to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99A" w:rsidRDefault="006E499A" w:rsidP="006E49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1614" w:rsidRDefault="00D81614" w:rsidP="00D81614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77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Слайд 2.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Ранний возраст – черезвычайно важный и ответственный период психического развития ребенка. Это возраст. Когда все впервые. Все только начинается – речь, игра, общение со сверстниками, первые представления о себе, о других, о мире. </w:t>
      </w:r>
    </w:p>
    <w:p w:rsidR="00D81614" w:rsidRDefault="00D81614" w:rsidP="00D81614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первые три года жизни закладываются наиболее важные и фундаментные человеческие способности – познавательная активность, люознательность, уверенность в себе и доверие к другим людям, целенаправленность и настойчивость, воображение, творческая позиция и многое другое.</w:t>
      </w:r>
    </w:p>
    <w:p w:rsidR="00D81614" w:rsidRDefault="00D81614" w:rsidP="009C63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1614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>. В раннем возрасте основой становления личности ребенка является предметная деятельность и игры.</w:t>
      </w:r>
    </w:p>
    <w:p w:rsidR="00D81614" w:rsidRPr="00D81614" w:rsidRDefault="00D81614" w:rsidP="009C63A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На слайд.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614">
        <w:rPr>
          <w:rFonts w:ascii="Times New Roman" w:hAnsi="Times New Roman" w:cs="Times New Roman"/>
          <w:sz w:val="28"/>
          <w:szCs w:val="28"/>
        </w:rPr>
        <w:t>Предметная деятельность является ведущей потому, что именно в ней происходит развитие всех сторон психики и личности ребенка. В предметной деятельности малыша происходит развитие восприятия, а поведение и сознание детей этого возраста целиком определяется восприятием.)</w:t>
      </w:r>
    </w:p>
    <w:p w:rsidR="00D81614" w:rsidRPr="009F4745" w:rsidRDefault="00D81614" w:rsidP="00D816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745">
        <w:rPr>
          <w:rFonts w:ascii="Times New Roman" w:hAnsi="Times New Roman" w:cs="Times New Roman"/>
          <w:sz w:val="28"/>
          <w:szCs w:val="28"/>
        </w:rPr>
        <w:t>Развитие ребёнка –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745">
        <w:rPr>
          <w:rFonts w:ascii="Times New Roman" w:hAnsi="Times New Roman" w:cs="Times New Roman"/>
          <w:sz w:val="28"/>
          <w:szCs w:val="28"/>
        </w:rPr>
        <w:t>запоминание</w:t>
      </w:r>
      <w:r w:rsidRPr="009F4745">
        <w:rPr>
          <w:rFonts w:ascii="Times New Roman" w:hAnsi="Times New Roman" w:cs="Times New Roman"/>
          <w:sz w:val="28"/>
          <w:szCs w:val="28"/>
        </w:rPr>
        <w:br/>
        <w:t xml:space="preserve">слов и не усвоение готовых знаний, а становление активности ребёнка, его самостоятельности, эмоциональной отзывчивости к окружающему миру, формирование интересов ребёнка, (т. е. его желания что-то делать, участвовать в жизни), и его практических возможностей (умения и способы действия). В раннем возрасте всё это реализуется </w:t>
      </w:r>
      <w:r w:rsidRPr="00D81614">
        <w:rPr>
          <w:rFonts w:ascii="Times New Roman" w:hAnsi="Times New Roman" w:cs="Times New Roman"/>
          <w:b/>
          <w:sz w:val="28"/>
          <w:szCs w:val="28"/>
        </w:rPr>
        <w:t>в предметной деятельности,</w:t>
      </w:r>
      <w:r w:rsidRPr="009F4745">
        <w:rPr>
          <w:rFonts w:ascii="Times New Roman" w:hAnsi="Times New Roman" w:cs="Times New Roman"/>
          <w:sz w:val="28"/>
          <w:szCs w:val="28"/>
        </w:rPr>
        <w:t xml:space="preserve"> а именно действиях ребёнка с разными бытовыми предметами с игрушками.</w:t>
      </w:r>
    </w:p>
    <w:p w:rsidR="00D81614" w:rsidRPr="009F4745" w:rsidRDefault="00D81614" w:rsidP="00D816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745">
        <w:rPr>
          <w:rFonts w:ascii="Times New Roman" w:hAnsi="Times New Roman" w:cs="Times New Roman"/>
          <w:sz w:val="28"/>
          <w:szCs w:val="28"/>
        </w:rPr>
        <w:t xml:space="preserve">Предметная деятельность способствует совершенствованию чувственного опыта ребенка, развитию </w:t>
      </w:r>
      <w:r w:rsidRPr="009F4745">
        <w:rPr>
          <w:rFonts w:ascii="Times New Roman" w:hAnsi="Times New Roman" w:cs="Times New Roman"/>
          <w:i/>
          <w:iCs/>
          <w:sz w:val="28"/>
          <w:szCs w:val="28"/>
        </w:rPr>
        <w:t>ощущений, восприятия, внимания, памяти и мышления</w:t>
      </w:r>
      <w:r w:rsidRPr="009F4745">
        <w:rPr>
          <w:rFonts w:ascii="Times New Roman" w:hAnsi="Times New Roman" w:cs="Times New Roman"/>
          <w:sz w:val="28"/>
          <w:szCs w:val="28"/>
        </w:rPr>
        <w:t>.</w:t>
      </w:r>
    </w:p>
    <w:p w:rsidR="00D81614" w:rsidRDefault="00D81614" w:rsidP="009C63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1614">
        <w:rPr>
          <w:rFonts w:ascii="Times New Roman" w:hAnsi="Times New Roman" w:cs="Times New Roman"/>
          <w:b/>
          <w:sz w:val="28"/>
          <w:szCs w:val="28"/>
        </w:rPr>
        <w:t>Слайд 4. (На слайд.</w:t>
      </w:r>
      <w:r>
        <w:rPr>
          <w:rFonts w:ascii="Times New Roman" w:hAnsi="Times New Roman" w:cs="Times New Roman"/>
          <w:sz w:val="28"/>
          <w:szCs w:val="28"/>
        </w:rPr>
        <w:t xml:space="preserve"> Предметная деятельность – это деятельность по овладению действиями с предметами в соответствии с их общественно выработанными функциями и способами использования.)</w:t>
      </w:r>
    </w:p>
    <w:p w:rsidR="00D81614" w:rsidRPr="009F4745" w:rsidRDefault="00D81614" w:rsidP="00D816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деятельность о</w:t>
      </w:r>
      <w:r w:rsidRPr="009F4745">
        <w:rPr>
          <w:rFonts w:ascii="Times New Roman" w:hAnsi="Times New Roman" w:cs="Times New Roman"/>
          <w:sz w:val="28"/>
          <w:szCs w:val="28"/>
        </w:rPr>
        <w:t xml:space="preserve">пределяет </w:t>
      </w:r>
      <w:r w:rsidRPr="009F4745">
        <w:rPr>
          <w:rFonts w:ascii="Times New Roman" w:hAnsi="Times New Roman" w:cs="Times New Roman"/>
          <w:i/>
          <w:iCs/>
          <w:sz w:val="28"/>
          <w:szCs w:val="28"/>
        </w:rPr>
        <w:t xml:space="preserve">содержание общения ребенка со взрослыми. </w:t>
      </w:r>
      <w:r w:rsidRPr="009F4745">
        <w:rPr>
          <w:rFonts w:ascii="Times New Roman" w:hAnsi="Times New Roman" w:cs="Times New Roman"/>
          <w:sz w:val="28"/>
          <w:szCs w:val="28"/>
        </w:rPr>
        <w:t>Наиболее адекватной для малышей является общение по поводу предметов и действий с ними. Такое общение имеет практический, деловой характер.</w:t>
      </w:r>
    </w:p>
    <w:p w:rsidR="00D81614" w:rsidRPr="009F4745" w:rsidRDefault="00D81614" w:rsidP="00D816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745">
        <w:rPr>
          <w:rFonts w:ascii="Times New Roman" w:hAnsi="Times New Roman" w:cs="Times New Roman"/>
          <w:sz w:val="28"/>
          <w:szCs w:val="28"/>
        </w:rPr>
        <w:t>Взрослый в ходе ситуативно-делового общения выполняет несколько функций:</w:t>
      </w:r>
    </w:p>
    <w:p w:rsidR="00D81614" w:rsidRPr="009F4745" w:rsidRDefault="00D81614" w:rsidP="00D816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745">
        <w:rPr>
          <w:rFonts w:ascii="Times New Roman" w:hAnsi="Times New Roman" w:cs="Times New Roman"/>
          <w:sz w:val="28"/>
          <w:szCs w:val="28"/>
        </w:rPr>
        <w:t>как партнер и помощник в совместной деятельности;</w:t>
      </w:r>
    </w:p>
    <w:p w:rsidR="00D81614" w:rsidRPr="009F4745" w:rsidRDefault="00D81614" w:rsidP="00D816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745">
        <w:rPr>
          <w:rFonts w:ascii="Times New Roman" w:hAnsi="Times New Roman" w:cs="Times New Roman"/>
          <w:sz w:val="28"/>
          <w:szCs w:val="28"/>
        </w:rPr>
        <w:t>как образец для подражания;</w:t>
      </w:r>
    </w:p>
    <w:p w:rsidR="00D81614" w:rsidRDefault="00D81614" w:rsidP="00D816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745">
        <w:rPr>
          <w:rFonts w:ascii="Times New Roman" w:hAnsi="Times New Roman" w:cs="Times New Roman"/>
          <w:sz w:val="28"/>
          <w:szCs w:val="28"/>
        </w:rPr>
        <w:t>как «эксперт» по оценке умений и знаний малыша.</w:t>
      </w:r>
    </w:p>
    <w:p w:rsidR="00D81614" w:rsidRDefault="00D81614" w:rsidP="00D8161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4745">
        <w:rPr>
          <w:rFonts w:ascii="Times New Roman" w:hAnsi="Times New Roman" w:cs="Times New Roman"/>
          <w:sz w:val="28"/>
          <w:szCs w:val="28"/>
          <w:lang w:eastAsia="ru-RU"/>
        </w:rPr>
        <w:t xml:space="preserve">В совместной деятельности со взрослым ребенок осваивает новый вид коммуникативных средств </w:t>
      </w:r>
      <w:r w:rsidRPr="009F47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74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предметно-действенные</w:t>
      </w:r>
      <w:r w:rsidRPr="009F47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F4745">
        <w:rPr>
          <w:rFonts w:ascii="Times New Roman" w:hAnsi="Times New Roman" w:cs="Times New Roman"/>
          <w:sz w:val="28"/>
          <w:szCs w:val="28"/>
          <w:lang w:eastAsia="ru-RU"/>
        </w:rPr>
        <w:t>Они выражают готовность ребенка к взаимодействию, приглашение к совместным занятиям.</w:t>
      </w:r>
    </w:p>
    <w:p w:rsidR="00F91321" w:rsidRDefault="00F91321" w:rsidP="00D8161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2FAD" w:rsidRDefault="00F91321" w:rsidP="00D8161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3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-720090</wp:posOffset>
            </wp:positionV>
            <wp:extent cx="7543800" cy="10683240"/>
            <wp:effectExtent l="0" t="0" r="0" b="0"/>
            <wp:wrapNone/>
            <wp:docPr id="3" name="Рисунок 3" descr="C:\Users\USER\Desktop\imgs_to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s_to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FAD" w:rsidRPr="00FF57E3">
        <w:rPr>
          <w:rFonts w:ascii="Times New Roman" w:hAnsi="Times New Roman" w:cs="Times New Roman"/>
          <w:b/>
          <w:sz w:val="28"/>
          <w:szCs w:val="28"/>
          <w:lang w:eastAsia="ru-RU"/>
        </w:rPr>
        <w:t>Слайд 5</w:t>
      </w:r>
      <w:r w:rsidR="008D2FAD">
        <w:rPr>
          <w:rFonts w:ascii="Times New Roman" w:hAnsi="Times New Roman" w:cs="Times New Roman"/>
          <w:sz w:val="28"/>
          <w:szCs w:val="28"/>
          <w:lang w:eastAsia="ru-RU"/>
        </w:rPr>
        <w:t xml:space="preserve"> (На слайд. Каковы особенности организации образовательной деятельности в группах раннего возраста?</w:t>
      </w:r>
      <w:r w:rsidR="00FF57E3">
        <w:rPr>
          <w:rFonts w:ascii="Times New Roman" w:hAnsi="Times New Roman" w:cs="Times New Roman"/>
          <w:sz w:val="28"/>
          <w:szCs w:val="28"/>
          <w:lang w:eastAsia="ru-RU"/>
        </w:rPr>
        <w:t xml:space="preserve"> Первая – проблема адаптации</w:t>
      </w:r>
      <w:r w:rsidR="008D2FA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F57E3" w:rsidRDefault="00FF57E3" w:rsidP="00FF57E3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адаптации</w:t>
      </w:r>
      <w:r w:rsidRPr="00FF57E3">
        <w:rPr>
          <w:rFonts w:ascii="Times New Roman" w:hAnsi="Times New Roman" w:cs="Times New Roman"/>
          <w:sz w:val="28"/>
          <w:szCs w:val="28"/>
        </w:rPr>
        <w:t xml:space="preserve"> </w:t>
      </w:r>
      <w:r w:rsidRPr="00FF57E3">
        <w:rPr>
          <w:rFonts w:ascii="Times New Roman" w:hAnsi="Times New Roman" w:cs="Times New Roman"/>
          <w:bCs/>
          <w:iCs/>
          <w:sz w:val="28"/>
          <w:szCs w:val="28"/>
        </w:rPr>
        <w:t>к новой обстановке</w:t>
      </w:r>
      <w:r w:rsidRPr="00FE48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одна из самых острых в педагогике раннего возраста. Нет единого метода адаптации для всех детей и невозможно использовать один метод для всех детей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это время ребенок нуждается в индивидуальном подходе.</w:t>
      </w:r>
    </w:p>
    <w:p w:rsidR="00FF57E3" w:rsidRDefault="00FF57E3" w:rsidP="00FF57E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7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 слайд. Каковы особенности организации образовательной деятельности в группах раннего возраста? Вторая – индивидуальный подход к каждому ребенку)</w:t>
      </w:r>
    </w:p>
    <w:p w:rsidR="00FF57E3" w:rsidRPr="00FF57E3" w:rsidRDefault="00FF57E3" w:rsidP="00FF57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Малыши не воспринимают призывы или предложения, обращенные целой группе. Даже в тех занятиях, которые предполагают коллективные формы организации (музыкальные, физкультурные и </w:t>
      </w:r>
      <w:r w:rsidR="00F91321">
        <w:rPr>
          <w:rFonts w:ascii="Times New Roman" w:hAnsi="Times New Roman" w:cs="Times New Roman"/>
          <w:sz w:val="28"/>
          <w:szCs w:val="28"/>
        </w:rPr>
        <w:t>др.) необходимы</w:t>
      </w:r>
      <w:r>
        <w:rPr>
          <w:rFonts w:ascii="Times New Roman" w:hAnsi="Times New Roman" w:cs="Times New Roman"/>
          <w:sz w:val="28"/>
          <w:szCs w:val="28"/>
        </w:rPr>
        <w:t xml:space="preserve"> не только обращения к </w:t>
      </w:r>
      <w:r w:rsidR="00F91321">
        <w:rPr>
          <w:rFonts w:ascii="Times New Roman" w:hAnsi="Times New Roman" w:cs="Times New Roman"/>
          <w:sz w:val="28"/>
          <w:szCs w:val="28"/>
        </w:rPr>
        <w:t>группе в</w:t>
      </w:r>
      <w:r>
        <w:rPr>
          <w:rFonts w:ascii="Times New Roman" w:hAnsi="Times New Roman" w:cs="Times New Roman"/>
          <w:sz w:val="28"/>
          <w:szCs w:val="28"/>
        </w:rPr>
        <w:t xml:space="preserve"> целом, но и индивидуальные к каждому ребенку</w:t>
      </w:r>
      <w:r w:rsidR="00AE1E47">
        <w:rPr>
          <w:rFonts w:ascii="Times New Roman" w:hAnsi="Times New Roman" w:cs="Times New Roman"/>
          <w:sz w:val="28"/>
          <w:szCs w:val="28"/>
        </w:rPr>
        <w:t xml:space="preserve">. Им необходим взгляд в глаза, обращение по имени. Способы личностно-ориентированного взаимодействия требуют от воспитателя особых усилий, терпения, и творческого подхода. Они позволяют ребенку испытывать положительные эмоции, чувство уверенности, доверия ко взрослому, способствуют развитию его самостоятельности. </w:t>
      </w:r>
    </w:p>
    <w:p w:rsidR="00FF57E3" w:rsidRDefault="00AE1E47" w:rsidP="00D8161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7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641708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 слайд. Каковы особенности организации образовательной деятельности в группах раннего возраста? Третья – опора на практические действия)</w:t>
      </w:r>
    </w:p>
    <w:p w:rsidR="00AE1E47" w:rsidRDefault="00AE1E47" w:rsidP="00D8161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Следующая особенность опора на практические </w:t>
      </w:r>
      <w:r w:rsidR="00323780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 в конкретной ситуации</w:t>
      </w:r>
      <w:r w:rsidR="0032378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41708">
        <w:rPr>
          <w:rFonts w:ascii="Times New Roman" w:hAnsi="Times New Roman" w:cs="Times New Roman"/>
          <w:sz w:val="28"/>
          <w:szCs w:val="28"/>
          <w:lang w:eastAsia="ru-RU"/>
        </w:rPr>
        <w:t xml:space="preserve">Вербальные методы воспитания и обучения (объяснение правил, призывы к послушанию) чаще всего оказываются неэффективными, так как дети зачастую не могут регулировать свое поведение посредством слова. Все нужно показать </w:t>
      </w:r>
      <w:proofErr w:type="spellStart"/>
      <w:r w:rsidR="00641708">
        <w:rPr>
          <w:rFonts w:ascii="Times New Roman" w:hAnsi="Times New Roman" w:cs="Times New Roman"/>
          <w:sz w:val="28"/>
          <w:szCs w:val="28"/>
          <w:lang w:eastAsia="ru-RU"/>
        </w:rPr>
        <w:t>ребенкудля</w:t>
      </w:r>
      <w:proofErr w:type="spellEnd"/>
      <w:r w:rsidR="00641708">
        <w:rPr>
          <w:rFonts w:ascii="Times New Roman" w:hAnsi="Times New Roman" w:cs="Times New Roman"/>
          <w:sz w:val="28"/>
          <w:szCs w:val="28"/>
          <w:lang w:eastAsia="ru-RU"/>
        </w:rPr>
        <w:t xml:space="preserve"> детей раннего возрасте необходимы особые педагогические воздействия (игра). Малыши способны сосредотачивать свое внимание только на том, что им интересно, что их увлекает – игра.</w:t>
      </w:r>
    </w:p>
    <w:p w:rsidR="00D81614" w:rsidRDefault="00D81614" w:rsidP="009C63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368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41708">
        <w:rPr>
          <w:rFonts w:ascii="Times New Roman" w:hAnsi="Times New Roman" w:cs="Times New Roman"/>
          <w:b/>
          <w:sz w:val="28"/>
          <w:szCs w:val="28"/>
        </w:rPr>
        <w:t>8</w:t>
      </w:r>
      <w:r w:rsidRPr="001B36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3682" w:rsidRPr="001B3682">
        <w:rPr>
          <w:rFonts w:ascii="Times New Roman" w:hAnsi="Times New Roman" w:cs="Times New Roman"/>
          <w:b/>
          <w:sz w:val="28"/>
          <w:szCs w:val="28"/>
        </w:rPr>
        <w:t>(На слайд.</w:t>
      </w:r>
      <w:r w:rsidR="001B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 деятельность детей – залог их успешного умственного и физического развития</w:t>
      </w:r>
      <w:r w:rsidR="001B3682">
        <w:rPr>
          <w:rFonts w:ascii="Times New Roman" w:hAnsi="Times New Roman" w:cs="Times New Roman"/>
          <w:sz w:val="28"/>
          <w:szCs w:val="28"/>
        </w:rPr>
        <w:t>.)</w:t>
      </w:r>
    </w:p>
    <w:p w:rsidR="001B3682" w:rsidRPr="001B3682" w:rsidRDefault="001B3682" w:rsidP="001B36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3682">
        <w:rPr>
          <w:rFonts w:ascii="Times New Roman" w:hAnsi="Times New Roman" w:cs="Times New Roman"/>
          <w:b/>
          <w:bCs/>
          <w:sz w:val="28"/>
          <w:szCs w:val="28"/>
        </w:rPr>
        <w:t>Главными методами</w:t>
      </w:r>
      <w:r w:rsidRPr="001B3682">
        <w:rPr>
          <w:rFonts w:ascii="Times New Roman" w:hAnsi="Times New Roman" w:cs="Times New Roman"/>
          <w:sz w:val="28"/>
          <w:szCs w:val="28"/>
        </w:rPr>
        <w:t xml:space="preserve"> работы с маленькими детьми являются разнообразные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3682">
        <w:rPr>
          <w:rFonts w:ascii="Times New Roman" w:hAnsi="Times New Roman" w:cs="Times New Roman"/>
          <w:sz w:val="28"/>
          <w:szCs w:val="28"/>
        </w:rPr>
        <w:t xml:space="preserve"> в которых дети действуют одновременно и одинаково. Это могут </w:t>
      </w:r>
      <w:r w:rsidRPr="001B3682">
        <w:rPr>
          <w:rFonts w:ascii="Times New Roman" w:hAnsi="Times New Roman" w:cs="Times New Roman"/>
          <w:b/>
          <w:bCs/>
          <w:sz w:val="28"/>
          <w:szCs w:val="28"/>
        </w:rPr>
        <w:t>быть адаптированные для раннего возраста варианты игр</w:t>
      </w:r>
      <w:r w:rsidRPr="001B3682">
        <w:rPr>
          <w:rFonts w:ascii="Times New Roman" w:hAnsi="Times New Roman" w:cs="Times New Roman"/>
          <w:sz w:val="28"/>
          <w:szCs w:val="28"/>
        </w:rPr>
        <w:t>, среди которых:</w:t>
      </w:r>
    </w:p>
    <w:p w:rsidR="00F60877" w:rsidRPr="001B3682" w:rsidRDefault="00616FA0" w:rsidP="001B36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682">
        <w:rPr>
          <w:rFonts w:ascii="Times New Roman" w:hAnsi="Times New Roman" w:cs="Times New Roman"/>
          <w:sz w:val="28"/>
          <w:szCs w:val="28"/>
        </w:rPr>
        <w:t xml:space="preserve"> хороводные игры (фольклорные и дидактические);</w:t>
      </w:r>
    </w:p>
    <w:p w:rsidR="00F60877" w:rsidRPr="001B3682" w:rsidRDefault="00616FA0" w:rsidP="001B36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682">
        <w:rPr>
          <w:rFonts w:ascii="Times New Roman" w:hAnsi="Times New Roman" w:cs="Times New Roman"/>
          <w:sz w:val="28"/>
          <w:szCs w:val="28"/>
        </w:rPr>
        <w:t xml:space="preserve"> пальчиковые игры;</w:t>
      </w:r>
    </w:p>
    <w:p w:rsidR="00F60877" w:rsidRPr="001B3682" w:rsidRDefault="00616FA0" w:rsidP="001B36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682">
        <w:rPr>
          <w:rFonts w:ascii="Times New Roman" w:hAnsi="Times New Roman" w:cs="Times New Roman"/>
          <w:sz w:val="28"/>
          <w:szCs w:val="28"/>
        </w:rPr>
        <w:t xml:space="preserve"> игры-драматизации (совместное проигрывание сказок);</w:t>
      </w:r>
    </w:p>
    <w:p w:rsidR="00F60877" w:rsidRPr="001B3682" w:rsidRDefault="00616FA0" w:rsidP="001B36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682">
        <w:rPr>
          <w:rFonts w:ascii="Times New Roman" w:hAnsi="Times New Roman" w:cs="Times New Roman"/>
          <w:sz w:val="28"/>
          <w:szCs w:val="28"/>
        </w:rPr>
        <w:t xml:space="preserve"> </w:t>
      </w:r>
      <w:r w:rsidR="00683FB8">
        <w:rPr>
          <w:rFonts w:ascii="Times New Roman" w:hAnsi="Times New Roman" w:cs="Times New Roman"/>
          <w:sz w:val="28"/>
          <w:szCs w:val="28"/>
        </w:rPr>
        <w:t>игры – рисование;</w:t>
      </w:r>
    </w:p>
    <w:p w:rsidR="00F60877" w:rsidRPr="001B3682" w:rsidRDefault="00616FA0" w:rsidP="001B36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682">
        <w:rPr>
          <w:rFonts w:ascii="Times New Roman" w:hAnsi="Times New Roman" w:cs="Times New Roman"/>
          <w:sz w:val="28"/>
          <w:szCs w:val="28"/>
        </w:rPr>
        <w:t xml:space="preserve"> подвижные игры (с мячом, с обручем и др.)</w:t>
      </w:r>
    </w:p>
    <w:p w:rsidR="00F60877" w:rsidRPr="001B3682" w:rsidRDefault="00616FA0" w:rsidP="001B36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682">
        <w:rPr>
          <w:rFonts w:ascii="Times New Roman" w:hAnsi="Times New Roman" w:cs="Times New Roman"/>
          <w:sz w:val="28"/>
          <w:szCs w:val="28"/>
        </w:rPr>
        <w:t xml:space="preserve"> </w:t>
      </w:r>
      <w:r w:rsidR="00683FB8">
        <w:rPr>
          <w:rFonts w:ascii="Times New Roman" w:hAnsi="Times New Roman" w:cs="Times New Roman"/>
          <w:sz w:val="28"/>
          <w:szCs w:val="28"/>
        </w:rPr>
        <w:t>Игры со строительным материалом;</w:t>
      </w:r>
    </w:p>
    <w:p w:rsidR="00F60877" w:rsidRPr="001B3682" w:rsidRDefault="00616FA0" w:rsidP="001B36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682">
        <w:rPr>
          <w:rFonts w:ascii="Times New Roman" w:hAnsi="Times New Roman" w:cs="Times New Roman"/>
          <w:sz w:val="28"/>
          <w:szCs w:val="28"/>
        </w:rPr>
        <w:t xml:space="preserve"> игры с дидактическими игрушками;</w:t>
      </w:r>
    </w:p>
    <w:p w:rsidR="00F60877" w:rsidRPr="001B3682" w:rsidRDefault="00616FA0" w:rsidP="001B36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682">
        <w:rPr>
          <w:rFonts w:ascii="Times New Roman" w:hAnsi="Times New Roman" w:cs="Times New Roman"/>
          <w:sz w:val="28"/>
          <w:szCs w:val="28"/>
        </w:rPr>
        <w:t xml:space="preserve"> игры с водой и с песком и др.</w:t>
      </w:r>
    </w:p>
    <w:p w:rsidR="00F91321" w:rsidRDefault="00E65CCB" w:rsidP="009C63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воспитателя </w:t>
      </w:r>
      <w:r w:rsidR="00683FB8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игровой деятельности детей является одним из наиболее сложных разделов работы, так как, с одной стороны он должен не </w:t>
      </w:r>
    </w:p>
    <w:p w:rsidR="00D81614" w:rsidRDefault="00F91321" w:rsidP="009C63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13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-712470</wp:posOffset>
            </wp:positionV>
            <wp:extent cx="7551420" cy="10675620"/>
            <wp:effectExtent l="0" t="0" r="0" b="0"/>
            <wp:wrapNone/>
            <wp:docPr id="4" name="Рисунок 4" descr="C:\Users\USER\Desktop\imgs_to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s_to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E65CCB">
        <w:rPr>
          <w:rFonts w:ascii="Times New Roman" w:hAnsi="Times New Roman" w:cs="Times New Roman"/>
          <w:sz w:val="28"/>
          <w:szCs w:val="28"/>
        </w:rPr>
        <w:t>подавляя инициативу ребенка, умело направлять его игру, а с другой – научить малыша играть самостоятельно.</w:t>
      </w:r>
      <w:proofErr w:type="gramEnd"/>
      <w:r w:rsidR="00E65CCB">
        <w:rPr>
          <w:rFonts w:ascii="Times New Roman" w:hAnsi="Times New Roman" w:cs="Times New Roman"/>
          <w:sz w:val="28"/>
          <w:szCs w:val="28"/>
        </w:rPr>
        <w:t xml:space="preserve"> Воспитательное значение игры во многом зависит от профессионального мастерства педагога, от знания им психологии ребенка, учета его возрастных и индивидуальных особенностей, от правильного методического руководства</w:t>
      </w:r>
      <w:r w:rsidR="00683FB8">
        <w:rPr>
          <w:rFonts w:ascii="Times New Roman" w:hAnsi="Times New Roman" w:cs="Times New Roman"/>
          <w:sz w:val="28"/>
          <w:szCs w:val="28"/>
        </w:rPr>
        <w:t xml:space="preserve"> взаимоотношениями детей, от четкой организации и проведения всевозможных игр.</w:t>
      </w:r>
    </w:p>
    <w:p w:rsidR="00683FB8" w:rsidRDefault="00683FB8" w:rsidP="009C63A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FB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41708">
        <w:rPr>
          <w:rFonts w:ascii="Times New Roman" w:hAnsi="Times New Roman" w:cs="Times New Roman"/>
          <w:b/>
          <w:sz w:val="28"/>
          <w:szCs w:val="28"/>
        </w:rPr>
        <w:t>9</w:t>
      </w:r>
      <w:r w:rsidRPr="00683FB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(На слайд. Организация развивающей предметно – пространственной среды.)</w:t>
      </w:r>
    </w:p>
    <w:p w:rsidR="00683FB8" w:rsidRPr="00683FB8" w:rsidRDefault="00683FB8" w:rsidP="00683F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3FB8">
        <w:rPr>
          <w:rFonts w:ascii="Times New Roman" w:hAnsi="Times New Roman" w:cs="Times New Roman"/>
          <w:sz w:val="28"/>
          <w:szCs w:val="28"/>
        </w:rPr>
        <w:t>Возрастные особенности раннего возраста (ситуативность, интерес к предметам, повышенная двигательная активность и пр.) предъявляют особые требования к организации предметной среды, которая может способствовать, а может и препятствовать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FB8">
        <w:rPr>
          <w:rFonts w:ascii="Times New Roman" w:hAnsi="Times New Roman" w:cs="Times New Roman"/>
          <w:sz w:val="28"/>
          <w:szCs w:val="28"/>
        </w:rPr>
        <w:t>развитию ребёнка.</w:t>
      </w:r>
    </w:p>
    <w:p w:rsidR="00683FB8" w:rsidRPr="00683FB8" w:rsidRDefault="00683FB8" w:rsidP="00683F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3FB8">
        <w:rPr>
          <w:rFonts w:ascii="Times New Roman" w:hAnsi="Times New Roman" w:cs="Times New Roman"/>
          <w:sz w:val="28"/>
          <w:szCs w:val="28"/>
        </w:rPr>
        <w:t xml:space="preserve">Развивающая среда создает благоприятные условия для обучения и развития ребенка в процессе его самостоятельной деятельности. Каждый вид игрушек стимулирует развитие тех или иных способностей. Куклы и кукольное хозяйство являются основой для формирования и развития сюжетно-ролевой игры. Альбомы и книги с иллюстрациями способствуют становлению представлений о человеке, животном и растительном мире. Динамические и звуковые игрушки стимулируют детское экспериментирование, в котором формируется познавательная активность. </w:t>
      </w:r>
    </w:p>
    <w:p w:rsidR="00683FB8" w:rsidRPr="00683FB8" w:rsidRDefault="00641708" w:rsidP="00683F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10</w:t>
      </w:r>
      <w:r w:rsidR="00683FB8">
        <w:rPr>
          <w:rFonts w:ascii="Times New Roman" w:hAnsi="Times New Roman" w:cs="Times New Roman"/>
          <w:b/>
          <w:bCs/>
          <w:sz w:val="28"/>
          <w:szCs w:val="28"/>
        </w:rPr>
        <w:t xml:space="preserve">. (На слайд. </w:t>
      </w:r>
      <w:r w:rsidR="00683FB8" w:rsidRPr="00683FB8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Предметный мир раннего детства </w:t>
      </w:r>
      <w:r w:rsidR="00683FB8" w:rsidRPr="00683FB8">
        <w:rPr>
          <w:rFonts w:ascii="Times New Roman" w:hAnsi="Times New Roman" w:cs="Times New Roman"/>
          <w:sz w:val="28"/>
          <w:szCs w:val="28"/>
        </w:rPr>
        <w:t>– это не только игрушки, но и вся окружающая ребенка обстановка, которая способствует физическому, социально-личностному, познавательному, художественно-эстетическому развитию детей.</w:t>
      </w:r>
      <w:r w:rsidR="008B594E">
        <w:rPr>
          <w:rFonts w:ascii="Times New Roman" w:hAnsi="Times New Roman" w:cs="Times New Roman"/>
          <w:sz w:val="28"/>
          <w:szCs w:val="28"/>
        </w:rPr>
        <w:t>)</w:t>
      </w:r>
    </w:p>
    <w:p w:rsidR="00683FB8" w:rsidRPr="00683FB8" w:rsidRDefault="00683FB8" w:rsidP="00683F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3FB8">
        <w:rPr>
          <w:rFonts w:ascii="Times New Roman" w:hAnsi="Times New Roman" w:cs="Times New Roman"/>
          <w:sz w:val="28"/>
          <w:szCs w:val="28"/>
        </w:rPr>
        <w:t>Мебель и оборудование должны располагаться так, чтобы осталось достаточное пространство для свободной двигательной активности детей. Малыши должны иметь возможность беспрепятственно ходить, ползать, бегать, возить за веревочку машинки, толкать перед собой тележки.</w:t>
      </w:r>
    </w:p>
    <w:p w:rsidR="00683FB8" w:rsidRDefault="00683FB8" w:rsidP="00683F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3FB8">
        <w:rPr>
          <w:rFonts w:ascii="Times New Roman" w:hAnsi="Times New Roman" w:cs="Times New Roman"/>
          <w:sz w:val="28"/>
          <w:szCs w:val="28"/>
        </w:rPr>
        <w:t xml:space="preserve">Большое значение для полноценной жизнедеятельности ребёнка в ДОУ имеет </w:t>
      </w:r>
      <w:r w:rsidRPr="00683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социальная среда развития</w:t>
      </w:r>
      <w:r w:rsidRPr="00683FB8">
        <w:rPr>
          <w:rFonts w:ascii="Times New Roman" w:hAnsi="Times New Roman" w:cs="Times New Roman"/>
          <w:sz w:val="28"/>
          <w:szCs w:val="28"/>
        </w:rPr>
        <w:t>. Социальная среда развития – это условия, позволяющие ребенку общаться с другими людьми – детьми и взрослыми.</w:t>
      </w:r>
    </w:p>
    <w:p w:rsidR="008B594E" w:rsidRPr="008B594E" w:rsidRDefault="008B594E" w:rsidP="008B59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170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41708" w:rsidRPr="00641708">
        <w:rPr>
          <w:rFonts w:ascii="Times New Roman" w:hAnsi="Times New Roman" w:cs="Times New Roman"/>
          <w:b/>
          <w:sz w:val="28"/>
          <w:szCs w:val="28"/>
        </w:rPr>
        <w:t>11</w:t>
      </w:r>
      <w:r w:rsidRPr="00641708">
        <w:rPr>
          <w:rFonts w:ascii="Times New Roman" w:hAnsi="Times New Roman" w:cs="Times New Roman"/>
          <w:b/>
          <w:sz w:val="28"/>
          <w:szCs w:val="28"/>
        </w:rPr>
        <w:t>. (На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594E">
        <w:rPr>
          <w:rFonts w:ascii="Times New Roman" w:hAnsi="Times New Roman" w:cs="Times New Roman"/>
          <w:sz w:val="28"/>
          <w:szCs w:val="28"/>
        </w:rPr>
        <w:t xml:space="preserve">В групповом помещении могут быть организованы </w:t>
      </w:r>
      <w:r w:rsidRPr="008B594E">
        <w:rPr>
          <w:rFonts w:ascii="Times New Roman" w:hAnsi="Times New Roman" w:cs="Times New Roman"/>
          <w:b/>
          <w:bCs/>
          <w:sz w:val="28"/>
          <w:szCs w:val="28"/>
        </w:rPr>
        <w:t>зоны для следующих форм активности:</w:t>
      </w:r>
    </w:p>
    <w:p w:rsidR="00F60877" w:rsidRPr="008B594E" w:rsidRDefault="00616FA0" w:rsidP="008B59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94E">
        <w:rPr>
          <w:rFonts w:ascii="Times New Roman" w:hAnsi="Times New Roman" w:cs="Times New Roman"/>
          <w:sz w:val="28"/>
          <w:szCs w:val="28"/>
        </w:rPr>
        <w:t xml:space="preserve"> приема пищи и занятий (столики со стульчиками);</w:t>
      </w:r>
    </w:p>
    <w:p w:rsidR="00F60877" w:rsidRPr="008B594E" w:rsidRDefault="00616FA0" w:rsidP="008B59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94E">
        <w:rPr>
          <w:rFonts w:ascii="Times New Roman" w:hAnsi="Times New Roman" w:cs="Times New Roman"/>
          <w:sz w:val="28"/>
          <w:szCs w:val="28"/>
        </w:rPr>
        <w:t>развития движений;</w:t>
      </w:r>
    </w:p>
    <w:p w:rsidR="00F60877" w:rsidRPr="008B594E" w:rsidRDefault="00616FA0" w:rsidP="008B59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94E">
        <w:rPr>
          <w:rFonts w:ascii="Times New Roman" w:hAnsi="Times New Roman" w:cs="Times New Roman"/>
          <w:sz w:val="28"/>
          <w:szCs w:val="28"/>
        </w:rPr>
        <w:t>сюжетных игр;</w:t>
      </w:r>
    </w:p>
    <w:p w:rsidR="00F60877" w:rsidRPr="008B594E" w:rsidRDefault="00616FA0" w:rsidP="008B59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94E">
        <w:rPr>
          <w:rFonts w:ascii="Times New Roman" w:hAnsi="Times New Roman" w:cs="Times New Roman"/>
          <w:sz w:val="28"/>
          <w:szCs w:val="28"/>
        </w:rPr>
        <w:t>игр со строительным материалом;</w:t>
      </w:r>
    </w:p>
    <w:p w:rsidR="00F60877" w:rsidRPr="008B594E" w:rsidRDefault="00616FA0" w:rsidP="008B59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94E">
        <w:rPr>
          <w:rFonts w:ascii="Times New Roman" w:hAnsi="Times New Roman" w:cs="Times New Roman"/>
          <w:sz w:val="28"/>
          <w:szCs w:val="28"/>
        </w:rPr>
        <w:t>игр с машинками;</w:t>
      </w:r>
    </w:p>
    <w:p w:rsidR="00F60877" w:rsidRPr="008B594E" w:rsidRDefault="00616FA0" w:rsidP="008B59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94E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деятельности;</w:t>
      </w:r>
    </w:p>
    <w:p w:rsidR="00F60877" w:rsidRPr="008B594E" w:rsidRDefault="00616FA0" w:rsidP="008B59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94E">
        <w:rPr>
          <w:rFonts w:ascii="Times New Roman" w:hAnsi="Times New Roman" w:cs="Times New Roman"/>
          <w:sz w:val="28"/>
          <w:szCs w:val="28"/>
        </w:rPr>
        <w:t>музыкальных занятий;</w:t>
      </w:r>
    </w:p>
    <w:p w:rsidR="00F60877" w:rsidRPr="008B594E" w:rsidRDefault="00616FA0" w:rsidP="008B59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94E">
        <w:rPr>
          <w:rFonts w:ascii="Times New Roman" w:hAnsi="Times New Roman" w:cs="Times New Roman"/>
          <w:sz w:val="28"/>
          <w:szCs w:val="28"/>
        </w:rPr>
        <w:t xml:space="preserve"> чтения и рассматривания иллюстраций;</w:t>
      </w:r>
    </w:p>
    <w:p w:rsidR="00F60877" w:rsidRPr="008B594E" w:rsidRDefault="00616FA0" w:rsidP="008B59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94E">
        <w:rPr>
          <w:rFonts w:ascii="Times New Roman" w:hAnsi="Times New Roman" w:cs="Times New Roman"/>
          <w:sz w:val="28"/>
          <w:szCs w:val="28"/>
        </w:rPr>
        <w:t>игр с песком и водой;</w:t>
      </w:r>
    </w:p>
    <w:p w:rsidR="00F60877" w:rsidRDefault="00616FA0" w:rsidP="008B59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94E">
        <w:rPr>
          <w:rFonts w:ascii="Times New Roman" w:hAnsi="Times New Roman" w:cs="Times New Roman"/>
          <w:sz w:val="28"/>
          <w:szCs w:val="28"/>
        </w:rPr>
        <w:t>отдыха (уголок уединения);</w:t>
      </w:r>
    </w:p>
    <w:p w:rsidR="00F91321" w:rsidRDefault="00F91321" w:rsidP="00F9132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594E" w:rsidRPr="008B594E" w:rsidRDefault="00F91321" w:rsidP="00F9132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3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-674370</wp:posOffset>
            </wp:positionV>
            <wp:extent cx="7559040" cy="10637520"/>
            <wp:effectExtent l="0" t="0" r="0" b="0"/>
            <wp:wrapNone/>
            <wp:docPr id="5" name="Рисунок 5" descr="C:\Users\USER\Desktop\imgs_to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s_to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9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594E">
        <w:rPr>
          <w:rFonts w:ascii="Times New Roman" w:hAnsi="Times New Roman" w:cs="Times New Roman"/>
          <w:sz w:val="28"/>
          <w:szCs w:val="28"/>
        </w:rPr>
        <w:t>ряжания</w:t>
      </w:r>
      <w:proofErr w:type="spellEnd"/>
      <w:r w:rsidR="008B594E">
        <w:rPr>
          <w:rFonts w:ascii="Times New Roman" w:hAnsi="Times New Roman" w:cs="Times New Roman"/>
          <w:sz w:val="28"/>
          <w:szCs w:val="28"/>
        </w:rPr>
        <w:t>»</w:t>
      </w:r>
      <w:r w:rsidRPr="00F913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60877" w:rsidRPr="008B594E" w:rsidRDefault="00616FA0" w:rsidP="008B59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94E">
        <w:rPr>
          <w:rFonts w:ascii="Times New Roman" w:hAnsi="Times New Roman" w:cs="Times New Roman"/>
          <w:sz w:val="28"/>
          <w:szCs w:val="28"/>
        </w:rPr>
        <w:t xml:space="preserve">уголок природы (аквариум, фонтанчик). </w:t>
      </w:r>
    </w:p>
    <w:p w:rsidR="008B594E" w:rsidRPr="008B594E" w:rsidRDefault="00641708" w:rsidP="008B59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1708">
        <w:rPr>
          <w:rFonts w:ascii="Times New Roman" w:hAnsi="Times New Roman" w:cs="Times New Roman"/>
          <w:b/>
          <w:sz w:val="28"/>
          <w:szCs w:val="28"/>
        </w:rPr>
        <w:t>Слайд 12. Фото.</w:t>
      </w:r>
      <w:r w:rsidRPr="008B594E">
        <w:rPr>
          <w:rFonts w:ascii="Times New Roman" w:hAnsi="Times New Roman" w:cs="Times New Roman"/>
          <w:sz w:val="28"/>
          <w:szCs w:val="28"/>
        </w:rPr>
        <w:t xml:space="preserve"> В</w:t>
      </w:r>
      <w:r w:rsidR="008B594E" w:rsidRPr="008B594E">
        <w:rPr>
          <w:rFonts w:ascii="Times New Roman" w:hAnsi="Times New Roman" w:cs="Times New Roman"/>
          <w:sz w:val="28"/>
          <w:szCs w:val="28"/>
        </w:rPr>
        <w:t xml:space="preserve"> спал</w:t>
      </w:r>
      <w:r w:rsidR="008B594E">
        <w:rPr>
          <w:rFonts w:ascii="Times New Roman" w:hAnsi="Times New Roman" w:cs="Times New Roman"/>
          <w:sz w:val="28"/>
          <w:szCs w:val="28"/>
        </w:rPr>
        <w:t xml:space="preserve">ьне можно оборудовать уголок «моя любимая игрушка» где разместить кукол и </w:t>
      </w:r>
      <w:r>
        <w:rPr>
          <w:rFonts w:ascii="Times New Roman" w:hAnsi="Times New Roman" w:cs="Times New Roman"/>
          <w:sz w:val="28"/>
          <w:szCs w:val="28"/>
        </w:rPr>
        <w:t>игрушки,</w:t>
      </w:r>
      <w:r w:rsidR="008B594E">
        <w:rPr>
          <w:rFonts w:ascii="Times New Roman" w:hAnsi="Times New Roman" w:cs="Times New Roman"/>
          <w:sz w:val="28"/>
          <w:szCs w:val="28"/>
        </w:rPr>
        <w:t xml:space="preserve"> с которыми дети засыпают.</w:t>
      </w:r>
    </w:p>
    <w:p w:rsidR="008B594E" w:rsidRPr="008B594E" w:rsidRDefault="00120478" w:rsidP="008B59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0478">
        <w:rPr>
          <w:rFonts w:ascii="Times New Roman" w:hAnsi="Times New Roman" w:cs="Times New Roman"/>
          <w:b/>
          <w:sz w:val="28"/>
          <w:szCs w:val="28"/>
        </w:rPr>
        <w:t>Слайд 13. Фото.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94E">
        <w:rPr>
          <w:rFonts w:ascii="Times New Roman" w:hAnsi="Times New Roman" w:cs="Times New Roman"/>
          <w:sz w:val="28"/>
          <w:szCs w:val="28"/>
        </w:rPr>
        <w:t xml:space="preserve">Распределить </w:t>
      </w:r>
      <w:r w:rsidR="008B594E" w:rsidRPr="008B594E">
        <w:rPr>
          <w:rFonts w:ascii="Times New Roman" w:hAnsi="Times New Roman" w:cs="Times New Roman"/>
          <w:sz w:val="28"/>
          <w:szCs w:val="28"/>
        </w:rPr>
        <w:t>зон</w:t>
      </w:r>
      <w:r w:rsidR="008B594E">
        <w:rPr>
          <w:rFonts w:ascii="Times New Roman" w:hAnsi="Times New Roman" w:cs="Times New Roman"/>
          <w:sz w:val="28"/>
          <w:szCs w:val="28"/>
        </w:rPr>
        <w:t>ы так, чтобы их расположение</w:t>
      </w:r>
      <w:r w:rsidR="008B594E" w:rsidRPr="008B594E">
        <w:rPr>
          <w:rFonts w:ascii="Times New Roman" w:hAnsi="Times New Roman" w:cs="Times New Roman"/>
          <w:sz w:val="28"/>
          <w:szCs w:val="28"/>
        </w:rPr>
        <w:t xml:space="preserve"> способствовало плавному переходу от одной деятельности к другой. Например, зона для игр со строительным материалом может соседствовать с зоной сюжетных игр (таким образом, ребенок, играя с сюжетными игрушками, может взять расположенные неподалеку кубики и построить домик и дорожку для кукол).</w:t>
      </w:r>
    </w:p>
    <w:p w:rsidR="00D81614" w:rsidRDefault="008B594E" w:rsidP="009C63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среда в группе должна быть организованна таким образом, чтобы побуждать детей к игре. Игровое пространство должно быть удобным для детей, давать им возможность играть по одиночк</w:t>
      </w:r>
      <w:r w:rsidR="00702E98">
        <w:rPr>
          <w:rFonts w:ascii="Times New Roman" w:hAnsi="Times New Roman" w:cs="Times New Roman"/>
          <w:sz w:val="28"/>
          <w:szCs w:val="28"/>
        </w:rPr>
        <w:t>е, так и в небольшой группе. Все игрушки должны быть доступны.</w:t>
      </w:r>
    </w:p>
    <w:p w:rsidR="00D81614" w:rsidRPr="00F91321" w:rsidRDefault="00BC457C" w:rsidP="009C63A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Слайд14</w:t>
      </w:r>
      <w:r w:rsidR="00641708" w:rsidRPr="001204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0478" w:rsidRPr="00120478">
        <w:rPr>
          <w:rFonts w:ascii="Times New Roman" w:hAnsi="Times New Roman" w:cs="Times New Roman"/>
          <w:b/>
          <w:sz w:val="28"/>
          <w:szCs w:val="28"/>
        </w:rPr>
        <w:t>Фото. (На слайд.</w:t>
      </w:r>
      <w:r w:rsidR="00120478">
        <w:rPr>
          <w:rFonts w:ascii="Times New Roman" w:hAnsi="Times New Roman" w:cs="Times New Roman"/>
          <w:sz w:val="28"/>
          <w:szCs w:val="28"/>
        </w:rPr>
        <w:t xml:space="preserve"> Игра – это важная часть жизни </w:t>
      </w:r>
      <w:r w:rsidR="00F91321">
        <w:rPr>
          <w:rFonts w:ascii="Times New Roman" w:hAnsi="Times New Roman" w:cs="Times New Roman"/>
          <w:sz w:val="28"/>
          <w:szCs w:val="28"/>
        </w:rPr>
        <w:t>ребенка) Игра</w:t>
      </w:r>
      <w:r w:rsidR="00120478">
        <w:rPr>
          <w:rFonts w:ascii="Times New Roman" w:hAnsi="Times New Roman" w:cs="Times New Roman"/>
          <w:sz w:val="28"/>
          <w:szCs w:val="28"/>
        </w:rPr>
        <w:t xml:space="preserve"> является жизненной потребностью </w:t>
      </w:r>
      <w:r w:rsidR="00120478" w:rsidRPr="00F91321">
        <w:rPr>
          <w:rFonts w:ascii="Times New Roman" w:hAnsi="Times New Roman" w:cs="Times New Roman"/>
          <w:b/>
          <w:sz w:val="28"/>
          <w:szCs w:val="28"/>
        </w:rPr>
        <w:t>ребенка и средством всестороннего развития. В игре дети становятся деятельными, радуются, смеются. Общаясь с детьми ребенок учиться играть вместе, уступать, помогать товарищу, делиться игрушками. Через игру ребенок познает окружающий мир.</w:t>
      </w:r>
    </w:p>
    <w:p w:rsidR="001408B7" w:rsidRPr="00F91321" w:rsidRDefault="00BC457C" w:rsidP="001204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  <w:r w:rsidR="00120478" w:rsidRPr="00F91321">
        <w:rPr>
          <w:rFonts w:ascii="Times New Roman" w:hAnsi="Times New Roman" w:cs="Times New Roman"/>
          <w:b/>
          <w:sz w:val="28"/>
          <w:szCs w:val="28"/>
        </w:rPr>
        <w:t xml:space="preserve">. Фото. </w:t>
      </w:r>
      <w:r w:rsidR="00120478" w:rsidRPr="00BC457C">
        <w:rPr>
          <w:rFonts w:ascii="Times New Roman" w:hAnsi="Times New Roman" w:cs="Times New Roman"/>
          <w:sz w:val="28"/>
          <w:szCs w:val="28"/>
        </w:rPr>
        <w:t>Своевременное правильное применение различных игр в воспитании и обучении малышей обеспечивает решение задач поставленных «общей образовательной программой ДОУ в приемлемой для детей форме. Игры имеют существенное преимущество перед специально организованными занятиями, в них складываются более благоприятные условия для проведения активного отражения в детской самостоятельной деятельности сложившегося опыта.</w:t>
      </w:r>
    </w:p>
    <w:p w:rsidR="00120478" w:rsidRDefault="00120478" w:rsidP="001204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1321">
        <w:rPr>
          <w:rFonts w:ascii="Times New Roman" w:hAnsi="Times New Roman" w:cs="Times New Roman"/>
          <w:b/>
          <w:sz w:val="28"/>
          <w:szCs w:val="28"/>
        </w:rPr>
        <w:t>В нутрии игровой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начинает складываться и учебная деятельность. Ребенок начинает учиться играя. К учению он относится как к своеобразной игре с определенными ролями и правилами. Выполняя эти правила, он овладевает элементарными учебными действиями</w:t>
      </w:r>
      <w:r w:rsidR="00616FA0">
        <w:rPr>
          <w:rFonts w:ascii="Times New Roman" w:hAnsi="Times New Roman" w:cs="Times New Roman"/>
          <w:sz w:val="28"/>
          <w:szCs w:val="28"/>
        </w:rPr>
        <w:t>.</w:t>
      </w:r>
    </w:p>
    <w:p w:rsidR="00616FA0" w:rsidRPr="00120478" w:rsidRDefault="00616FA0" w:rsidP="001204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16FA0" w:rsidRPr="00120478" w:rsidSect="00F9132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66777"/>
    <w:multiLevelType w:val="hybridMultilevel"/>
    <w:tmpl w:val="30DE034C"/>
    <w:lvl w:ilvl="0" w:tplc="D5722F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456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434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62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D24E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7E58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C7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686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00E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4E4C03"/>
    <w:multiLevelType w:val="hybridMultilevel"/>
    <w:tmpl w:val="A4AE10D6"/>
    <w:lvl w:ilvl="0" w:tplc="3D2061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64D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43D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27F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616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18F5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AB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41E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4FE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028"/>
    <w:rsid w:val="000110BF"/>
    <w:rsid w:val="00060B06"/>
    <w:rsid w:val="000C775E"/>
    <w:rsid w:val="000F31A0"/>
    <w:rsid w:val="00120478"/>
    <w:rsid w:val="001408B7"/>
    <w:rsid w:val="001B3682"/>
    <w:rsid w:val="00227B1E"/>
    <w:rsid w:val="00285028"/>
    <w:rsid w:val="002F6188"/>
    <w:rsid w:val="00323780"/>
    <w:rsid w:val="00333BD6"/>
    <w:rsid w:val="0036325C"/>
    <w:rsid w:val="003857BA"/>
    <w:rsid w:val="0039618B"/>
    <w:rsid w:val="003F7D1A"/>
    <w:rsid w:val="00415B7C"/>
    <w:rsid w:val="00547614"/>
    <w:rsid w:val="00597DF5"/>
    <w:rsid w:val="005E1697"/>
    <w:rsid w:val="00616FA0"/>
    <w:rsid w:val="006200F6"/>
    <w:rsid w:val="006322D1"/>
    <w:rsid w:val="00641708"/>
    <w:rsid w:val="00683FB8"/>
    <w:rsid w:val="006E499A"/>
    <w:rsid w:val="00702E98"/>
    <w:rsid w:val="007A6F4F"/>
    <w:rsid w:val="008651FE"/>
    <w:rsid w:val="008B594E"/>
    <w:rsid w:val="008D2FAD"/>
    <w:rsid w:val="008E735E"/>
    <w:rsid w:val="009075BB"/>
    <w:rsid w:val="009274E8"/>
    <w:rsid w:val="009C63A0"/>
    <w:rsid w:val="009E3F42"/>
    <w:rsid w:val="009E61BC"/>
    <w:rsid w:val="00AE1E47"/>
    <w:rsid w:val="00AE3C11"/>
    <w:rsid w:val="00B130CA"/>
    <w:rsid w:val="00B23993"/>
    <w:rsid w:val="00BC457C"/>
    <w:rsid w:val="00C65FCE"/>
    <w:rsid w:val="00D73629"/>
    <w:rsid w:val="00D81614"/>
    <w:rsid w:val="00DD4161"/>
    <w:rsid w:val="00E37C2E"/>
    <w:rsid w:val="00E65CCB"/>
    <w:rsid w:val="00F60877"/>
    <w:rsid w:val="00F91321"/>
    <w:rsid w:val="00F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5028"/>
    <w:pPr>
      <w:spacing w:after="0" w:line="240" w:lineRule="auto"/>
    </w:pPr>
  </w:style>
  <w:style w:type="character" w:styleId="a5">
    <w:name w:val="Strong"/>
    <w:basedOn w:val="a0"/>
    <w:uiPriority w:val="22"/>
    <w:qFormat/>
    <w:rsid w:val="009E3F42"/>
    <w:rPr>
      <w:b/>
      <w:bCs/>
    </w:rPr>
  </w:style>
  <w:style w:type="paragraph" w:styleId="a6">
    <w:name w:val="Normal (Web)"/>
    <w:basedOn w:val="a"/>
    <w:uiPriority w:val="99"/>
    <w:semiHidden/>
    <w:unhideWhenUsed/>
    <w:rsid w:val="009C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3629"/>
  </w:style>
  <w:style w:type="character" w:customStyle="1" w:styleId="apple-converted-space">
    <w:name w:val="apple-converted-space"/>
    <w:basedOn w:val="a0"/>
    <w:rsid w:val="00D73629"/>
  </w:style>
  <w:style w:type="paragraph" w:styleId="a7">
    <w:name w:val="List Paragraph"/>
    <w:basedOn w:val="a"/>
    <w:uiPriority w:val="34"/>
    <w:qFormat/>
    <w:rsid w:val="00D816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1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4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1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DA886-4BEC-4B55-95FB-5F8A8A3D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2018-11-21T12:33:00Z</cp:lastPrinted>
  <dcterms:created xsi:type="dcterms:W3CDTF">2018-09-28T02:22:00Z</dcterms:created>
  <dcterms:modified xsi:type="dcterms:W3CDTF">2018-12-04T04:01:00Z</dcterms:modified>
</cp:coreProperties>
</file>