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5506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М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униципальное бюджетное дошкольное образовательное учреждение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«Чечеульский детский сад общеразвивающего вида с приоритетным осцществлением деятельности по физическому развитию детей»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14786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2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Согласованно: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Педагогический совет МБДОУ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«Чечеульский детский сад»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Протокол №____, от «____»__________2021г.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Заведующий МБДОУ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«Чечеульский детский сад»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________Н.И. Сергиенко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 «___»________2021г.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Календарный учебный график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«Чечеульский детский сад общеразвивающего вида с приоритетным осуществлением деятельности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физическому развитию детей»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 Чечеул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2021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Календарный учебный график</w:t>
      </w:r>
      <w:r>
        <w:rPr>
          <w:rStyle w:val="Appleconvertedspace"/>
          <w:b/>
          <w:bCs/>
          <w:color w:val="000000"/>
          <w:sz w:val="28"/>
          <w:szCs w:val="28"/>
        </w:rPr>
        <w:t xml:space="preserve"> </w:t>
      </w:r>
      <w:r>
        <w:rPr>
          <w:rStyle w:val="Appleconvertedspace"/>
          <w:bCs/>
          <w:color w:val="000000"/>
          <w:sz w:val="28"/>
          <w:szCs w:val="28"/>
        </w:rPr>
        <w:t>на 2021 – 2022 учебный год</w:t>
      </w:r>
      <w:r>
        <w:rPr>
          <w:rStyle w:val="Appleconvertedspace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«Чечеульский детский сад общеразвивающего вида с приоритетным осуществлением деятельности по физическому развитию детей», далее - ДОУ.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Календарный учебный график разработан в соответствии с нормативно-правовыми документами: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Федеральным Законом «Об образовании в Российской Федерации» от 29 декабря 2012 г. №273-ФЗ (гл. 2, ст. 28, ч. 3);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Федеральным государственным образовательным стандартом дошкольного образования (Приказ Министерства образования и науки РФ от 17. 10. 2013г. № 1155);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Приказ Минпросвещения России от31. 07. 2020 г. №373;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«Конвенцией о правах ребенка» (принята резолюцией 44/25 Генеральной Ассамблеи от 20 ноября1989 г.);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СанПин 1.23685-21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№2);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28.09.2020г. №28)</w:t>
      </w:r>
    </w:p>
    <w:p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Устав МБДОУ «Чечеульский детский сад»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заведующей МБДОУ «Чечеульский детский сад» до начала учебного года. Все изменения, вносимые в календарный учебный график, утверждаются приказом заведующей образовательного учреждения и доводятся до всех участников образовательного процесса.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Согласно статье 112. Трудового Кодекса Российской Федерации; </w:t>
      </w:r>
      <w:r>
        <w:rPr>
          <w:rStyle w:val="C7"/>
          <w:color w:val="000000"/>
          <w:sz w:val="28"/>
          <w:szCs w:val="28"/>
        </w:rPr>
        <w:t>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</w:t>
      </w:r>
      <w:r>
        <w:rPr>
          <w:rStyle w:val="Appleconvertedspace"/>
          <w:color w:val="000000"/>
          <w:sz w:val="28"/>
          <w:szCs w:val="28"/>
        </w:rPr>
        <w:t xml:space="preserve"> </w:t>
      </w:r>
      <w:r>
        <w:rPr>
          <w:rStyle w:val="C17"/>
          <w:color w:val="000000"/>
          <w:sz w:val="28"/>
          <w:szCs w:val="28"/>
        </w:rPr>
        <w:t>в</w:t>
      </w:r>
      <w:r>
        <w:rPr>
          <w:rStyle w:val="C17"/>
          <w:color w:val="FF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МБДОУ «Чечеульский детский сад» функционирует в режиме пятидневной рабочей недели с 7.30ч. до 18.00ч.(10.5 часов).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Продолжительность учебного года с 01.09.21 по 31.05.2022года.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с 01.09.2021г. по 15.09.2021г. является </w:t>
      </w:r>
      <w:r>
        <w:rPr>
          <w:rStyle w:val="C1"/>
          <w:color w:val="000000"/>
          <w:sz w:val="28"/>
          <w:szCs w:val="28"/>
        </w:rPr>
        <w:t>адаптационным.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15. 09.2021г.проводится диагностика педагогического процесса в целях оптимизации в соответствии с возрастными и индивидуальными особенностями воспитанников. Итоги учебного года подводятся во всех возрастных группах с 15.05.2022г. по 31.05.2022г. (итоговая диагностика педагогического процесса). 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Праздники (отчетные концерты, музыкальные и спортивные развлечения) для воспитанников ДОУ в течение учебного года планируются в соответствии с годовым планом ДОУ на 2021-2022 учебный год.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2"/>
        <w:shd w:val="clear" w:color="auto" w:fill="FFFFFF"/>
        <w:spacing w:beforeAutospacing="0" w:before="0" w:afterAutospacing="0" w:after="0"/>
        <w:jc w:val="center"/>
        <w:rPr>
          <w:rStyle w:val="C1"/>
          <w:b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Календарный учебный график </w:t>
      </w:r>
    </w:p>
    <w:p>
      <w:pPr>
        <w:pStyle w:val="C2"/>
        <w:shd w:val="clear" w:color="auto" w:fill="FFFFFF"/>
        <w:spacing w:beforeAutospacing="0" w:before="0" w:afterAutospacing="0" w:after="0"/>
        <w:jc w:val="center"/>
        <w:rPr>
          <w:rStyle w:val="C1"/>
          <w:b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>
      <w:pPr>
        <w:pStyle w:val="C2"/>
        <w:shd w:val="clear" w:color="auto" w:fill="FFFFFF"/>
        <w:spacing w:beforeAutospacing="0" w:before="0" w:afterAutospacing="0" w:after="0"/>
        <w:jc w:val="center"/>
        <w:rPr>
          <w:rStyle w:val="C1"/>
          <w:b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«Чечеульский детский сад общеразвивающего вида с приоритетным осуществлением деятельности </w:t>
      </w:r>
    </w:p>
    <w:p>
      <w:pPr>
        <w:pStyle w:val="C2"/>
        <w:shd w:val="clear" w:color="auto" w:fill="FFFFFF"/>
        <w:spacing w:beforeAutospacing="0" w:before="0" w:afterAutospacing="0" w:after="0"/>
        <w:jc w:val="center"/>
        <w:rPr>
          <w:rStyle w:val="C1"/>
          <w:b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color w:val="000000"/>
          <w:sz w:val="28"/>
          <w:szCs w:val="28"/>
        </w:rPr>
        <w:t>по физическому развитию детей»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5"/>
        <w:tblW w:w="14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2"/>
        <w:gridCol w:w="1440"/>
        <w:gridCol w:w="1266"/>
        <w:gridCol w:w="1216"/>
        <w:gridCol w:w="1255"/>
        <w:gridCol w:w="2174"/>
        <w:gridCol w:w="2174"/>
        <w:gridCol w:w="2409"/>
      </w:tblGrid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Содержание</w:t>
            </w:r>
          </w:p>
        </w:tc>
        <w:tc>
          <w:tcPr>
            <w:tcW w:w="14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Группа раннего развития (1.5 -3года)</w:t>
            </w:r>
          </w:p>
        </w:tc>
        <w:tc>
          <w:tcPr>
            <w:tcW w:w="1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младшая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(3-4 года)</w:t>
            </w:r>
          </w:p>
        </w:tc>
        <w:tc>
          <w:tcPr>
            <w:tcW w:w="121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Средняя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(4-5 лет)</w:t>
            </w:r>
          </w:p>
        </w:tc>
        <w:tc>
          <w:tcPr>
            <w:tcW w:w="125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Старшая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(5-6 лет)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Первая разновозрастная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(3-7 лет)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Вторая разновозрастная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(5-7 лет)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Подготовительная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(6-7-лет)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Режим работы ДОУ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Пятидневная рабочая неделя, с 07.30 до 18.00 часов.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Выходные дни: суббота, воскресенье, праздничные дни.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Начало учебного года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01.09.2021г.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Окончание учебного года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31.05.2022г.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зимних каникул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01.01.2022г по 09.01.2022г.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Летний оздоровительный период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01.06.2022г. по 31.08.2022г.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Продолжительность учебного года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37 недель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Сроки проведения мониторинга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15.09.2021 – 31.09.2021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15.05.2022 – 31.05.2022</w:t>
            </w:r>
          </w:p>
        </w:tc>
      </w:tr>
      <w:tr>
        <w:trPr/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Нерабочие, праздничные дни, установленные законодательством РФ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народного единства и согласия 04.11.2020 (05.11.2021 – перенесенный выходной день)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Новогодние каникулы и Рождество с -0.01.2022 по 09.01.2022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защитника Отечества 23.02.2022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 женский день 08.03.2022 (05.03.2022 – рабочий день, 07.03.2022 – перенесенный выходной день)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Праздник весны и труда 01.05.2022 (02.05.2022, 03.05.2022 – перенесенные выходные дни)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Победы 09.05.2022 (10.05.2022 – перенесенный выходной день)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День России 12.06.2022 (13.06.2022 – перенесенный выходной день)</w:t>
            </w:r>
          </w:p>
        </w:tc>
      </w:tr>
      <w:tr>
        <w:trPr>
          <w:trHeight w:val="255" w:hRule="atLeast"/>
        </w:trPr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4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 мин.</w:t>
            </w:r>
          </w:p>
        </w:tc>
        <w:tc>
          <w:tcPr>
            <w:tcW w:w="1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 мин.</w:t>
            </w:r>
          </w:p>
        </w:tc>
        <w:tc>
          <w:tcPr>
            <w:tcW w:w="121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25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 мин.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Младшая подгруппа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15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Старшая подгруппа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30 мин.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Младшая подгруппа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Старшая подгруппа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30 мин.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>
        <w:trPr>
          <w:trHeight w:val="255" w:hRule="atLeast"/>
        </w:trPr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4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20 мин.</w:t>
            </w:r>
          </w:p>
        </w:tc>
        <w:tc>
          <w:tcPr>
            <w:tcW w:w="1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30 мин.</w:t>
            </w:r>
          </w:p>
        </w:tc>
        <w:tc>
          <w:tcPr>
            <w:tcW w:w="121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40 мин.</w:t>
            </w:r>
          </w:p>
        </w:tc>
        <w:tc>
          <w:tcPr>
            <w:tcW w:w="125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50 мин.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Младшая подгруппа не более 30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Старшая подгруппа не более 1ч. 30мин.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Младшая подгруппа не более 40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Старшая подгруппа не более 1ч. 30 мин.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1ч. 30 мин.</w:t>
            </w:r>
          </w:p>
        </w:tc>
      </w:tr>
      <w:tr>
        <w:trPr>
          <w:trHeight w:val="255" w:hRule="atLeast"/>
        </w:trPr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14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1ч. 40 мин.</w:t>
            </w:r>
          </w:p>
        </w:tc>
        <w:tc>
          <w:tcPr>
            <w:tcW w:w="1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2ч. 30 мин.</w:t>
            </w:r>
          </w:p>
        </w:tc>
        <w:tc>
          <w:tcPr>
            <w:tcW w:w="121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3ч. 20 мин.</w:t>
            </w:r>
          </w:p>
        </w:tc>
        <w:tc>
          <w:tcPr>
            <w:tcW w:w="125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5ч. 50 мин.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Младшая подгруппа не более 2ч. 30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Старшая подгруппа не более 7 ч.</w:t>
            </w:r>
          </w:p>
        </w:tc>
        <w:tc>
          <w:tcPr>
            <w:tcW w:w="21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Младшая подгруппа не более 3ч. 20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Старшая подгруппа не более 7 ч.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 более 7 часов</w:t>
            </w:r>
          </w:p>
        </w:tc>
      </w:tr>
      <w:tr>
        <w:trPr>
          <w:trHeight w:val="255" w:hRule="atLeast"/>
        </w:trPr>
        <w:tc>
          <w:tcPr>
            <w:tcW w:w="28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Перерыв между периодами непрерывной образовательной деятельности (в том числе между подгруппами)</w:t>
            </w:r>
          </w:p>
        </w:tc>
        <w:tc>
          <w:tcPr>
            <w:tcW w:w="11934" w:type="dxa"/>
            <w:gridSpan w:val="7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 мин.</w:t>
            </w:r>
          </w:p>
        </w:tc>
      </w:tr>
    </w:tbl>
    <w:p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cs="Times New Roman" w:ascii="Times New Roman" w:hAnsi="Times New Roman"/>
          <w:color w:val="000000"/>
          <w:sz w:val="28"/>
          <w:szCs w:val="28"/>
        </w:rPr>
        <w:t>Во время каникул и в летний оздоровительный период проводится образовательная деятельность в ДОУ художественно-эстетического цикла, а также спортивные и подвижные игры, спортивные праздники, экскурсии. Походы и др.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38"/>
          <w:rFonts w:cs="Times New Roman" w:ascii="Times New Roman" w:hAnsi="Times New Roman"/>
          <w:b/>
          <w:bCs/>
          <w:color w:val="000000"/>
          <w:sz w:val="28"/>
          <w:szCs w:val="28"/>
        </w:rPr>
        <w:t>Дополнительные каникулярные дни в образовательном заведении возможны по следующим причинам: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1"/>
          <w:rFonts w:cs="Times New Roman" w:ascii="Times New Roman" w:hAnsi="Times New Roman"/>
          <w:color w:val="000000"/>
          <w:sz w:val="28"/>
          <w:szCs w:val="28"/>
        </w:rPr>
        <w:t>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20% от общего количества воспитанников.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38"/>
          <w:rFonts w:cs="Times New Roman" w:ascii="Times New Roman" w:hAnsi="Times New Roman"/>
          <w:b/>
          <w:bCs/>
          <w:color w:val="000000"/>
          <w:sz w:val="28"/>
          <w:szCs w:val="28"/>
        </w:rPr>
        <w:t>Дополнительное образование (парциальные программы по ведущим направлениям в ДОУ)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7"/>
          <w:rFonts w:cs="Times New Roman" w:ascii="Times New Roman" w:hAnsi="Times New Roman"/>
          <w:color w:val="000000"/>
          <w:sz w:val="28"/>
          <w:szCs w:val="28"/>
        </w:rPr>
        <w:t>Вариативная часть образовательной программы ДОУ реализуется через кружки физкультурно-оздоровительной, художественно-эстетической, социально-коммуникативной и познавательной направленности, которые проводятся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C7"/>
          <w:rFonts w:cs="Times New Roman" w:ascii="Times New Roman" w:hAnsi="Times New Roman"/>
          <w:iCs/>
          <w:color w:val="000000"/>
          <w:sz w:val="28"/>
          <w:szCs w:val="28"/>
        </w:rPr>
        <w:t>один</w:t>
      </w:r>
      <w:r>
        <w:rPr>
          <w:rStyle w:val="C7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C7"/>
          <w:rFonts w:cs="Times New Roman" w:ascii="Times New Roman" w:hAnsi="Times New Roman"/>
          <w:iCs/>
          <w:color w:val="000000"/>
          <w:sz w:val="28"/>
          <w:szCs w:val="28"/>
        </w:rPr>
        <w:t>раз</w:t>
      </w:r>
      <w:r>
        <w:rPr>
          <w:rStyle w:val="Appleconvertedspace"/>
          <w:rFonts w:cs="Times New Roman"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C1"/>
          <w:rFonts w:cs="Times New Roman" w:ascii="Times New Roman" w:hAnsi="Times New Roman"/>
          <w:color w:val="000000"/>
          <w:sz w:val="28"/>
          <w:szCs w:val="28"/>
        </w:rPr>
        <w:t>в неделю во второй половине дня.</w:t>
      </w:r>
      <w:r>
        <w:rPr>
          <w:rFonts w:cs="Times New Roman" w:ascii="Times New Roman" w:hAnsi="Times New Roman"/>
        </w:rPr>
        <w:t xml:space="preserve"> </w:t>
      </w:r>
      <w:r>
        <w:rPr>
          <w:rStyle w:val="C1"/>
          <w:rFonts w:cs="Times New Roman" w:ascii="Times New Roman" w:hAnsi="Times New Roman"/>
          <w:color w:val="000000"/>
          <w:sz w:val="28"/>
          <w:szCs w:val="28"/>
        </w:rPr>
        <w:t xml:space="preserve">Занятия из вариативной части учебного плана (кружки) не проводятся за счёт времени, отведённого на прогулку и дневной сон в ДОУ.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38"/>
          <w:rFonts w:cs="Times New Roman" w:ascii="Times New Roman" w:hAnsi="Times New Roman"/>
          <w:b/>
          <w:bCs/>
          <w:color w:val="000000"/>
          <w:sz w:val="28"/>
          <w:szCs w:val="28"/>
        </w:rPr>
        <w:t>Коррекционная работа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Style w:val="C1"/>
          <w:rFonts w:cs="Times New Roman" w:ascii="Times New Roman" w:hAnsi="Times New Roman"/>
          <w:color w:val="000000"/>
          <w:sz w:val="28"/>
          <w:szCs w:val="28"/>
        </w:rPr>
        <w:t xml:space="preserve">Объем коррекционно-развивающей помощи детям (занятия с учителем-логопедом) определяется индивидуально в соответствии с выявленными нарушениями в развитии устной речи.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773461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9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c53bc"/>
    <w:rPr/>
  </w:style>
  <w:style w:type="character" w:styleId="C1" w:customStyle="1">
    <w:name w:val="c1"/>
    <w:basedOn w:val="DefaultParagraphFont"/>
    <w:qFormat/>
    <w:rsid w:val="006c53bc"/>
    <w:rPr/>
  </w:style>
  <w:style w:type="character" w:styleId="C14" w:customStyle="1">
    <w:name w:val="c14"/>
    <w:basedOn w:val="DefaultParagraphFont"/>
    <w:qFormat/>
    <w:rsid w:val="006c53bc"/>
    <w:rPr/>
  </w:style>
  <w:style w:type="character" w:styleId="C17" w:customStyle="1">
    <w:name w:val="c17"/>
    <w:basedOn w:val="DefaultParagraphFont"/>
    <w:qFormat/>
    <w:rsid w:val="006c53bc"/>
    <w:rPr/>
  </w:style>
  <w:style w:type="character" w:styleId="C7" w:customStyle="1">
    <w:name w:val="c7"/>
    <w:basedOn w:val="DefaultParagraphFont"/>
    <w:qFormat/>
    <w:rsid w:val="006c53bc"/>
    <w:rPr/>
  </w:style>
  <w:style w:type="character" w:styleId="C38" w:customStyle="1">
    <w:name w:val="c38"/>
    <w:basedOn w:val="DefaultParagraphFont"/>
    <w:qFormat/>
    <w:rsid w:val="00281599"/>
    <w:rPr/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e7155c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e7155c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4804c3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06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2" w:customStyle="1">
    <w:name w:val="c2"/>
    <w:basedOn w:val="Normal"/>
    <w:qFormat/>
    <w:rsid w:val="006c53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c53bc"/>
    <w:pPr>
      <w:spacing w:before="0" w:after="200"/>
      <w:ind w:left="720" w:hanging="0"/>
      <w:contextualSpacing/>
    </w:pPr>
    <w:rPr/>
  </w:style>
  <w:style w:type="paragraph" w:styleId="C45" w:customStyle="1">
    <w:name w:val="c45"/>
    <w:basedOn w:val="Normal"/>
    <w:qFormat/>
    <w:rsid w:val="006c53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semiHidden/>
    <w:unhideWhenUsed/>
    <w:rsid w:val="00e7155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e7155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804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c53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16A8-D8CB-49BE-8392-3211C7AF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LibreOffice/7.0.5.2$Windows_X86_64 LibreOffice_project/64390860c6cd0aca4beafafcfd84613dd9dfb63a</Application>
  <AppVersion>15.0000</AppVersion>
  <Pages>7</Pages>
  <Words>984</Words>
  <Characters>7096</Characters>
  <CharactersWithSpaces>7972</CharactersWithSpaces>
  <Paragraphs>123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2020-08-07T05:28:00Z</dcterms:created>
  <dc:creator>Admin</dc:creator>
  <dc:description/>
  <dc:language>ru-RU</dc:language>
  <cp:lastModifiedBy/>
  <cp:lastPrinted>2021-09-13T11:11:39Z</cp:lastPrinted>
  <dcterms:modified xsi:type="dcterms:W3CDTF">2021-09-23T11:38:38Z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