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участия </w:t>
      </w:r>
      <w:r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МБДОУ «Чечеульский детский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конкурсах, олимпиадах, акциях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2019 — 2020 учебный год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Style w:val="a8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38"/>
        <w:gridCol w:w="1683"/>
        <w:gridCol w:w="2247"/>
        <w:gridCol w:w="2403"/>
      </w:tblGrid>
      <w:tr>
        <w:trPr/>
        <w:tc>
          <w:tcPr>
            <w:tcW w:w="3238" w:type="dxa"/>
            <w:tcBorders/>
            <w:shd w:fill="FFFFA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1683" w:type="dxa"/>
            <w:tcBorders/>
            <w:shd w:fill="FFFFA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2247" w:type="dxa"/>
            <w:tcBorders/>
            <w:shd w:fill="FFFFA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</w:t>
            </w:r>
          </w:p>
        </w:tc>
        <w:tc>
          <w:tcPr>
            <w:tcW w:w="2403" w:type="dxa"/>
            <w:tcBorders/>
            <w:shd w:fill="FFFFA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</w:tr>
      <w:tr>
        <w:trPr>
          <w:trHeight w:val="315" w:hRule="atLeast"/>
        </w:trPr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 конкурс «Охрана труда глазами детей» в 2019г.(Красноярский край)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 конкурс детских рисунков «Охрана труда глазами юных жителей Земли» (Европейская ассоциация практикующих специалистов в области охраны труда)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Благодарность – 2 ребенка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Благодарственное письмо – 1 ребенок</w:t>
            </w:r>
          </w:p>
        </w:tc>
      </w:tr>
      <w:tr>
        <w:trPr>
          <w:trHeight w:val="3870" w:hRule="atLeast"/>
        </w:trPr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Международная Олимпиада «Глобус» по дисциплине ПДД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- октябрь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участников – 3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призеров – 5 детей; дипломы победителей – 2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за подготовку участников Савосько Т.Н.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Международный дистанционный конкурс «Старт»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международный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участников – 2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за 1 место – 2 ребенка; диплом за 2 место – 1 ребенок; диплом за 3 место – 3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за подготовку участников Щурик Ю.В.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интеллектуальный турнир способностей «Росток-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Super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Ум»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за 1 место – 2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за 2 место 3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за 3 место – 4 ребенка;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участника – 2 ребенок;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за подготовку призеров – Савосько Т.Н.;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Благодарность за участие воспитанников – Савосько Т.Н.;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за участие в экспертном совете – Яковлева О.А.;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благодарность за участие образовательной организации в турнире – Заведующему Сергиенко Н.И.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Районные соревнования «Веселые старты» среди дошкольных образовательных организаций Канского района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http://чечеульский-дс.рф/2019/11/28/veselye-starty/</w:t>
              </w:r>
            </w:hyperlink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Сертификат за участие – команде (дети подготовительной группы) 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Районный конкурс детских поделок «Новогодняя игрушка»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Сертификат за участие – 1 ребенок, диплом за 1 место – 1 ребенок, диплом за 2 место - 1 ребенок.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центр гражданских и молодежных инициатив «Идея», г. Оренбург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Всероссийский экологический конкурс «Мы кормушку смастерили и столовую открыли!»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Благодарственное письмо – воспитателям Рябова И.Ю., Образцова О.А.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1 степени – 1 ребенок.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 этап краевой экологической акции «Зимняя планета детства»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Участники – 24 семьи воспитанников.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Грамота семейной команде.</w:t>
            </w:r>
          </w:p>
        </w:tc>
      </w:tr>
      <w:tr>
        <w:trPr/>
        <w:tc>
          <w:tcPr>
            <w:tcW w:w="3238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центр гражданских и молодежных инициатив «Идея»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Всероссийский конкурс детского рисунка «Я рисую, как умею!»</w:t>
            </w:r>
          </w:p>
        </w:tc>
        <w:tc>
          <w:tcPr>
            <w:tcW w:w="168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3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 1 степени – 1 ребенок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за 2020 — 2021 уебный год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1688"/>
        <w:gridCol w:w="2245"/>
        <w:gridCol w:w="2404"/>
      </w:tblGrid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5CE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5CE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5CE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5CE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 в выставке поделок «Дары осени»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вторая младшая группа, вторая разновозрастная группа,  старшая группа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http://чечеульский-</w:t>
              </w:r>
            </w:hyperlink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дс.рф/fotogalereya/</w:t>
              </w:r>
            </w:hyperlink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 этап краевой Экологической акции «Зимняя планета детства»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Грамота 1 место Черных Илья, 3 место Батраканов Арсен</w:t>
            </w:r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детского творчества «Зимушка — хрустальная» - все возрастные группы.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январь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униципальный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частие </w:t>
            </w: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http://чечеульский-дс.рф/fotogalereya/</w:t>
              </w:r>
            </w:hyperlink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Всероссийская олимпиада для дошкольников «Безопасная дорога»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Январь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Федеральный 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лауреатов 1 степени Дударев Иван, Голубева Мария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Всероссийская олимпиада «Правила вежливости»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Январь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Федеральный 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Диплом 1 степени Шаповалова Мария </w:t>
            </w:r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Всероссийская детская познавательная викторина «Правила движения знай и соблюдай»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 участников (вторая возрастная и старшая группы)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Дипломы 1 и 2 степени</w:t>
            </w:r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Краевая акция «Письмо солдату»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евраль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региональный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частие </w:t>
            </w: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http://чечеульский-дс.рф/2021/02/25/pismo-soldatu/</w:t>
              </w:r>
            </w:hyperlink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Всероссийская акция «Почтим память героев»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едеральный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частие </w:t>
            </w: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http://чечеульский-дс.рф/2021/02/23/vserossijskaya-aktsiya-pochtim-pamyat-geroev/</w:t>
              </w:r>
            </w:hyperlink>
          </w:p>
        </w:tc>
      </w:tr>
      <w:tr>
        <w:trPr/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сероссийская эстафета здоровья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частие </w:t>
            </w: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en-US" w:bidi="ar-SA"/>
                </w:rPr>
                <w:t>http://чечеульский-дс.рф/2021/04/15/vserossijskaya-estafeta-zdorovya/</w:t>
              </w:r>
            </w:hyperlink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военно-патриотической игре «Зарничка»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ай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конкурс «Гордость России», в номинации «Конкурс чтецов», с работой Стихотворение «Мальчик из села Поповки»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степени, Гетц Андрей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 конкурс «9 мая — день Великой Победы» в номинации «Актерское мастерство», видео ролик, чтение стихотворения.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 Синяковой Полине, Чистякову Арсению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-  воспитатель Шабала Т.А.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дистанционный конкурс «Дети о войне и Дне Победы», в номинации «Художественное чтение»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 Сивова Аделина, Синякова Полина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Всероссийский творческий конкурс «Славной победе посвящается»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федеральный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Сивова Аделина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и благодарность воспитатель -  Тимофеева К.И.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Открытый всероссийский интеллектуальный турнир «РостОК —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Super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Ум»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Дипломы 1, 2, 3 степени (11 воспитанников подготовительной группы)</w:t>
            </w:r>
          </w:p>
        </w:tc>
      </w:tr>
      <w:tr>
        <w:trPr/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 дистанционный конкурс« Школьных Инфоконкурсах — 2020» осенний сезон «Здравствуй осень»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FD095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3 место Степанова Настя</w:t>
            </w:r>
          </w:p>
        </w:tc>
      </w:tr>
    </w:tbl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5;&#1077;&#1095;&#1077;&#1091;&#1083;&#1100;&#1089;&#1082;&#1080;&#1081;-&#1076;&#1089;.&#1088;&#1092;/2019/11/28/veselye-starty/" TargetMode="External"/><Relationship Id="rId3" Type="http://schemas.openxmlformats.org/officeDocument/2006/relationships/hyperlink" Target="../Desktop/&#1057;&#1058;&#1040;&#1056;&#1064;&#1048;&#1049;%20&#1042;&#1054;&#1057;&#1055;&#1048;&#1058;&#1040;&#1058;&#1045;&#1051;&#1068;/&#1055;&#1091;&#1073;&#1083;&#1080;&#1095;&#1085;&#1099;&#1081;%20&#1076;&#1086;&#1082;&#1083;&#1072;&#1076;%202021/&#1060;&#1086;&#1090;&#1086;&#1075;&#1072;&#1083;&#1077;&#1088;&#1077;&#1103;" TargetMode="External"/><Relationship Id="rId4" Type="http://schemas.openxmlformats.org/officeDocument/2006/relationships/hyperlink" Target="../Desktop/&#1057;&#1058;&#1040;&#1056;&#1064;&#1048;&#1049;%20&#1042;&#1054;&#1057;&#1055;&#1048;&#1058;&#1040;&#1058;&#1045;&#1051;&#1068;/&#1055;&#1091;&#1073;&#1083;&#1080;&#1095;&#1085;&#1099;&#1081;%20&#1076;&#1086;&#1082;&#1083;&#1072;&#1076;%202021/&#1060;&#1086;&#1090;&#1086;&#1075;&#1072;&#1083;&#1077;&#1088;&#1077;&#1103;" TargetMode="External"/><Relationship Id="rId5" Type="http://schemas.openxmlformats.org/officeDocument/2006/relationships/hyperlink" Target="../Desktop/&#1057;&#1058;&#1040;&#1056;&#1064;&#1048;&#1049;%20&#1042;&#1054;&#1057;&#1055;&#1048;&#1058;&#1040;&#1058;&#1045;&#1051;&#1068;/&#1055;&#1091;&#1073;&#1083;&#1080;&#1095;&#1085;&#1099;&#1081;%20&#1076;&#1086;&#1082;&#1083;&#1072;&#1076;%202021/&#1060;&#1086;&#1090;&#1086;&#1075;&#1072;&#1083;&#1077;&#1088;&#1077;&#1103;" TargetMode="External"/><Relationship Id="rId6" Type="http://schemas.openxmlformats.org/officeDocument/2006/relationships/hyperlink" Target="http://&#1095;&#1077;&#1095;&#1077;&#1091;&#1083;&#1100;&#1089;&#1082;&#1080;&#1081;-&#1076;&#1089;.&#1088;&#1092;/2021/02/25/pismo-soldatu/" TargetMode="External"/><Relationship Id="rId7" Type="http://schemas.openxmlformats.org/officeDocument/2006/relationships/hyperlink" Target="http://&#1095;&#1077;&#1095;&#1077;&#1091;&#1083;&#1100;&#1089;&#1082;&#1080;&#1081;-&#1076;&#1089;.&#1088;&#1092;/2021/02/23/vserossijskaya-aktsiya-pochtim-pamyat-geroev/" TargetMode="External"/><Relationship Id="rId8" Type="http://schemas.openxmlformats.org/officeDocument/2006/relationships/hyperlink" Target="http://&#1095;&#1077;&#1095;&#1077;&#1091;&#1083;&#1100;&#1089;&#1082;&#1080;&#1081;-&#1076;&#1089;.&#1088;&#1092;/2021/04/15/vserossijskaya-estafeta-zdorovya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LibreOffice/7.0.5.2$Windows_X86_64 LibreOffice_project/64390860c6cd0aca4beafafcfd84613dd9dfb63a</Application>
  <AppVersion>15.0000</AppVersion>
  <Pages>4</Pages>
  <Words>585</Words>
  <Characters>4417</Characters>
  <CharactersWithSpaces>4914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2022-03-11T11:15:43Z</dcterms:created>
  <dc:creator/>
  <dc:description/>
  <dc:language>ru-RU</dc:language>
  <cp:lastModifiedBy/>
  <dcterms:modified xsi:type="dcterms:W3CDTF">2022-03-11T11:31:18Z</dcterms:modified>
  <cp:revision>1</cp:revision>
  <dc:subject/>
  <dc:title/>
</cp:coreProperties>
</file>